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88"/>
      </w:tblGrid>
      <w:tr w:rsidR="001F061C" w:rsidRPr="001F061C" w:rsidTr="006A22B4">
        <w:trPr>
          <w:trHeight w:val="841"/>
        </w:trPr>
        <w:tc>
          <w:tcPr>
            <w:tcW w:w="2802" w:type="dxa"/>
          </w:tcPr>
          <w:p w:rsidR="006A22B4" w:rsidRPr="001F061C" w:rsidRDefault="006A22B4" w:rsidP="006C547F">
            <w:pPr>
              <w:pStyle w:val="Vnbnnidung60"/>
              <w:shd w:val="clear" w:color="auto" w:fill="auto"/>
              <w:spacing w:before="60" w:after="120" w:line="240" w:lineRule="auto"/>
              <w:jc w:val="center"/>
              <w:rPr>
                <w:color w:val="auto"/>
                <w:sz w:val="28"/>
                <w:szCs w:val="28"/>
                <w:lang w:val="en-US"/>
              </w:rPr>
            </w:pPr>
            <w:r w:rsidRPr="001F061C">
              <w:rPr>
                <w:color w:val="auto"/>
                <w:sz w:val="28"/>
                <w:szCs w:val="28"/>
                <w:lang w:val="en-US"/>
              </w:rPr>
              <w:t>CHÍNH PHỦ</w:t>
            </w:r>
          </w:p>
        </w:tc>
        <w:tc>
          <w:tcPr>
            <w:tcW w:w="6488" w:type="dxa"/>
          </w:tcPr>
          <w:p w:rsidR="006A22B4" w:rsidRPr="001F061C" w:rsidRDefault="006A22B4" w:rsidP="006A22B4">
            <w:pPr>
              <w:pStyle w:val="Vnbnnidung60"/>
              <w:shd w:val="clear" w:color="auto" w:fill="auto"/>
              <w:spacing w:line="240" w:lineRule="auto"/>
              <w:jc w:val="center"/>
              <w:rPr>
                <w:color w:val="auto"/>
                <w:sz w:val="28"/>
                <w:szCs w:val="28"/>
                <w:lang w:val="en-US"/>
              </w:rPr>
            </w:pPr>
            <w:r w:rsidRPr="001F061C">
              <w:rPr>
                <w:color w:val="auto"/>
                <w:sz w:val="28"/>
                <w:szCs w:val="28"/>
                <w:lang w:val="en-US"/>
              </w:rPr>
              <w:t>CỘNG HÒA XÃ HỘI CHỦ NGHĨA VIỆT NAM</w:t>
            </w:r>
          </w:p>
          <w:p w:rsidR="006A22B4" w:rsidRPr="001F061C" w:rsidRDefault="008F5766" w:rsidP="006A22B4">
            <w:pPr>
              <w:pStyle w:val="Vnbnnidung60"/>
              <w:shd w:val="clear" w:color="auto" w:fill="auto"/>
              <w:spacing w:line="240" w:lineRule="auto"/>
              <w:jc w:val="center"/>
              <w:rPr>
                <w:color w:val="auto"/>
                <w:sz w:val="28"/>
                <w:szCs w:val="28"/>
                <w:lang w:val="en-US"/>
              </w:rPr>
            </w:pPr>
            <w:r w:rsidRPr="008F5766">
              <w:rPr>
                <w:noProof/>
                <w:color w:val="auto"/>
                <w:sz w:val="28"/>
                <w:szCs w:val="28"/>
                <w:lang w:val="en-GB" w:eastAsia="en-GB" w:bidi="ar-SA"/>
              </w:rPr>
              <w:pict>
                <v:line id="Straight Connector 3" o:spid="_x0000_s1026" style="position:absolute;left:0;text-align:left;z-index:251659264;visibility:visible" from="64.4pt,18.7pt" to="242.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mRtgEAALcDAAAOAAAAZHJzL2Uyb0RvYy54bWysU8GO0zAQvSPxD5bvNG2XBRQ13UNXcEFQ&#10;sfABXmfcWNgea2ya9O8Zu20WAUIIcXE89ntv5o0nm7vJO3EEShZDJ1eLpRQQNPY2HDr55fPbF2+k&#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" strokecolor="black [3200]" strokeweight=".5pt">
                  <v:stroke joinstyle="miter"/>
                </v:line>
              </w:pict>
            </w:r>
            <w:r w:rsidR="006A22B4" w:rsidRPr="001F061C">
              <w:rPr>
                <w:color w:val="auto"/>
                <w:sz w:val="28"/>
                <w:szCs w:val="28"/>
                <w:lang w:val="en-US"/>
              </w:rPr>
              <w:t>Độc lập – Tự do – Hạnh phúc</w:t>
            </w:r>
          </w:p>
        </w:tc>
      </w:tr>
      <w:tr w:rsidR="006A22B4" w:rsidRPr="001F061C" w:rsidTr="006A22B4">
        <w:tc>
          <w:tcPr>
            <w:tcW w:w="2802" w:type="dxa"/>
          </w:tcPr>
          <w:p w:rsidR="006A22B4" w:rsidRPr="001F061C" w:rsidRDefault="006A22B4" w:rsidP="006A22B4">
            <w:pPr>
              <w:pStyle w:val="Vnbnnidung60"/>
              <w:shd w:val="clear" w:color="auto" w:fill="auto"/>
              <w:spacing w:before="120" w:after="120" w:line="240" w:lineRule="auto"/>
              <w:jc w:val="center"/>
              <w:rPr>
                <w:b w:val="0"/>
                <w:color w:val="auto"/>
                <w:sz w:val="28"/>
                <w:szCs w:val="28"/>
                <w:lang w:val="en-US"/>
              </w:rPr>
            </w:pPr>
            <w:r w:rsidRPr="001F061C">
              <w:rPr>
                <w:b w:val="0"/>
                <w:color w:val="auto"/>
                <w:sz w:val="28"/>
                <w:szCs w:val="28"/>
                <w:lang w:val="en-US"/>
              </w:rPr>
              <w:t>Số: 566/BC-CP</w:t>
            </w:r>
          </w:p>
        </w:tc>
        <w:tc>
          <w:tcPr>
            <w:tcW w:w="6488" w:type="dxa"/>
          </w:tcPr>
          <w:p w:rsidR="006A22B4" w:rsidRPr="001F061C" w:rsidRDefault="006A22B4" w:rsidP="006A22B4">
            <w:pPr>
              <w:pStyle w:val="Vnbnnidung60"/>
              <w:shd w:val="clear" w:color="auto" w:fill="auto"/>
              <w:spacing w:before="120" w:after="120" w:line="240" w:lineRule="auto"/>
              <w:jc w:val="center"/>
              <w:rPr>
                <w:b w:val="0"/>
                <w:i/>
                <w:color w:val="auto"/>
                <w:sz w:val="28"/>
                <w:szCs w:val="28"/>
                <w:lang w:val="en-US"/>
              </w:rPr>
            </w:pPr>
            <w:r w:rsidRPr="001F061C">
              <w:rPr>
                <w:b w:val="0"/>
                <w:i/>
                <w:color w:val="auto"/>
                <w:sz w:val="28"/>
                <w:szCs w:val="28"/>
                <w:lang w:val="en-US"/>
              </w:rPr>
              <w:t>Hà Nội, ngày  28  tháng 10  năm 2020</w:t>
            </w:r>
          </w:p>
        </w:tc>
      </w:tr>
    </w:tbl>
    <w:p w:rsidR="0014015E" w:rsidRPr="001F061C" w:rsidRDefault="0014015E" w:rsidP="00396485">
      <w:pPr>
        <w:pStyle w:val="Vnbnnidung60"/>
        <w:shd w:val="clear" w:color="auto" w:fill="auto"/>
        <w:spacing w:line="240" w:lineRule="auto"/>
        <w:rPr>
          <w:color w:val="auto"/>
          <w:sz w:val="28"/>
          <w:szCs w:val="28"/>
        </w:rPr>
      </w:pPr>
    </w:p>
    <w:p w:rsidR="007B1126" w:rsidRPr="001F061C" w:rsidRDefault="008D711C" w:rsidP="0014015E">
      <w:pPr>
        <w:jc w:val="center"/>
        <w:rPr>
          <w:rFonts w:ascii="Times New Roman" w:hAnsi="Times New Roman" w:cs="Times New Roman"/>
          <w:b/>
          <w:color w:val="auto"/>
          <w:sz w:val="28"/>
          <w:szCs w:val="28"/>
        </w:rPr>
      </w:pPr>
      <w:r w:rsidRPr="001F061C">
        <w:rPr>
          <w:rFonts w:ascii="Times New Roman" w:hAnsi="Times New Roman" w:cs="Times New Roman"/>
          <w:b/>
          <w:color w:val="auto"/>
          <w:sz w:val="28"/>
          <w:szCs w:val="28"/>
        </w:rPr>
        <w:t>BÁO CÁO TÓM TẮT</w:t>
      </w:r>
    </w:p>
    <w:p w:rsidR="007B1126" w:rsidRPr="001F061C" w:rsidRDefault="0014015E" w:rsidP="0014015E">
      <w:pPr>
        <w:jc w:val="center"/>
        <w:rPr>
          <w:rFonts w:ascii="Times New Roman" w:hAnsi="Times New Roman" w:cs="Times New Roman"/>
          <w:b/>
          <w:color w:val="auto"/>
          <w:sz w:val="28"/>
          <w:szCs w:val="28"/>
        </w:rPr>
      </w:pPr>
      <w:r w:rsidRPr="001F061C">
        <w:rPr>
          <w:rFonts w:ascii="Times New Roman" w:hAnsi="Times New Roman" w:cs="Times New Roman"/>
          <w:b/>
          <w:color w:val="auto"/>
          <w:sz w:val="28"/>
          <w:szCs w:val="28"/>
        </w:rPr>
        <w:t>V</w:t>
      </w:r>
      <w:r w:rsidR="008D711C" w:rsidRPr="001F061C">
        <w:rPr>
          <w:rFonts w:ascii="Times New Roman" w:hAnsi="Times New Roman" w:cs="Times New Roman"/>
          <w:b/>
          <w:color w:val="auto"/>
          <w:sz w:val="28"/>
          <w:szCs w:val="28"/>
        </w:rPr>
        <w:t>ề đề nghị chủ trương chuyển mục đích sử dụng rừng để thực hiện dự án Hồ chứa nước Sông Than, tỉnh Ninh Thuận và dự án Hồ chứa nước</w:t>
      </w:r>
    </w:p>
    <w:p w:rsidR="007B1126" w:rsidRPr="001F061C" w:rsidRDefault="008D711C" w:rsidP="0014015E">
      <w:pPr>
        <w:jc w:val="center"/>
        <w:rPr>
          <w:rFonts w:ascii="Times New Roman" w:hAnsi="Times New Roman" w:cs="Times New Roman"/>
          <w:b/>
          <w:color w:val="auto"/>
          <w:sz w:val="28"/>
          <w:szCs w:val="28"/>
        </w:rPr>
      </w:pPr>
      <w:r w:rsidRPr="001F061C">
        <w:rPr>
          <w:rFonts w:ascii="Times New Roman" w:hAnsi="Times New Roman" w:cs="Times New Roman"/>
          <w:b/>
          <w:color w:val="auto"/>
          <w:sz w:val="28"/>
          <w:szCs w:val="28"/>
        </w:rPr>
        <w:t>Bản Mồng, tỉnh Nghê An</w:t>
      </w:r>
    </w:p>
    <w:p w:rsidR="007B1126" w:rsidRPr="001F061C" w:rsidRDefault="008D711C" w:rsidP="0014015E">
      <w:pPr>
        <w:jc w:val="center"/>
        <w:rPr>
          <w:rFonts w:ascii="Times New Roman" w:hAnsi="Times New Roman" w:cs="Times New Roman"/>
          <w:i/>
          <w:color w:val="auto"/>
          <w:sz w:val="28"/>
          <w:szCs w:val="28"/>
        </w:rPr>
      </w:pPr>
      <w:r w:rsidRPr="001F061C">
        <w:rPr>
          <w:rFonts w:ascii="Times New Roman" w:hAnsi="Times New Roman" w:cs="Times New Roman"/>
          <w:i/>
          <w:color w:val="auto"/>
          <w:sz w:val="28"/>
          <w:szCs w:val="28"/>
        </w:rPr>
        <w:t>(Trình bày tại Kỳ họp thứ 10, Quốc hội khóa XIV)</w:t>
      </w:r>
    </w:p>
    <w:p w:rsidR="0014015E" w:rsidRPr="001F061C" w:rsidRDefault="008F5766" w:rsidP="0014015E">
      <w:pPr>
        <w:jc w:val="center"/>
        <w:rPr>
          <w:rFonts w:ascii="Times New Roman" w:hAnsi="Times New Roman" w:cs="Times New Roman"/>
          <w:b/>
          <w:color w:val="auto"/>
          <w:sz w:val="28"/>
          <w:szCs w:val="28"/>
        </w:rPr>
      </w:pPr>
      <w:r w:rsidRPr="008F5766">
        <w:rPr>
          <w:rFonts w:ascii="Times New Roman" w:hAnsi="Times New Roman" w:cs="Times New Roman"/>
          <w:b/>
          <w:noProof/>
          <w:color w:val="auto"/>
          <w:sz w:val="28"/>
          <w:szCs w:val="28"/>
          <w:lang w:val="en-GB" w:eastAsia="en-GB" w:bidi="ar-SA"/>
        </w:rPr>
        <w:pict>
          <v:line id="Straight Connector 4" o:spid="_x0000_s1027" style="position:absolute;left:0;text-align:left;z-index:251660288;visibility:visible" from="158.7pt,4.55pt" to="29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GPtQEAALcDAAAOAAAAZHJzL2Uyb0RvYy54bWysU02P0zAQvSPxHyzfadKqfCh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" strokecolor="black [3200]" strokeweight=".5pt">
            <v:stroke joinstyle="miter"/>
          </v:line>
        </w:pict>
      </w:r>
    </w:p>
    <w:p w:rsidR="007B1126" w:rsidRPr="001F061C" w:rsidRDefault="008D711C" w:rsidP="00396485">
      <w:pPr>
        <w:spacing w:before="120" w:after="240"/>
        <w:jc w:val="center"/>
        <w:rPr>
          <w:rFonts w:ascii="Times New Roman" w:hAnsi="Times New Roman" w:cs="Times New Roman"/>
          <w:color w:val="auto"/>
          <w:sz w:val="28"/>
          <w:szCs w:val="28"/>
        </w:rPr>
      </w:pPr>
      <w:r w:rsidRPr="001F061C">
        <w:rPr>
          <w:rFonts w:ascii="Times New Roman" w:hAnsi="Times New Roman" w:cs="Times New Roman"/>
          <w:color w:val="auto"/>
          <w:sz w:val="28"/>
          <w:szCs w:val="28"/>
        </w:rPr>
        <w:t>Kính gửi: Các vị Đại biểu Quốc hội</w:t>
      </w:r>
    </w:p>
    <w:p w:rsidR="007B1126" w:rsidRPr="001F061C" w:rsidRDefault="008D711C" w:rsidP="0014015E">
      <w:pPr>
        <w:spacing w:before="120" w:after="120"/>
        <w:ind w:firstLine="709"/>
        <w:jc w:val="both"/>
        <w:rPr>
          <w:rFonts w:ascii="Times New Roman" w:hAnsi="Times New Roman" w:cs="Times New Roman"/>
          <w:color w:val="auto"/>
          <w:sz w:val="28"/>
          <w:szCs w:val="28"/>
        </w:rPr>
      </w:pPr>
      <w:r w:rsidRPr="001F061C">
        <w:rPr>
          <w:rFonts w:ascii="Times New Roman" w:hAnsi="Times New Roman" w:cs="Times New Roman"/>
          <w:color w:val="auto"/>
          <w:sz w:val="28"/>
          <w:szCs w:val="28"/>
        </w:rPr>
        <w:t xml:space="preserve">Ngày 05 tháng 10 năm 2020, Chính phủ đã trình Quốc hội các Báo cáo: số </w:t>
      </w:r>
      <w:r w:rsidR="0014015E" w:rsidRPr="001F061C">
        <w:rPr>
          <w:rFonts w:ascii="Times New Roman" w:hAnsi="Times New Roman" w:cs="Times New Roman"/>
          <w:color w:val="auto"/>
          <w:sz w:val="28"/>
          <w:szCs w:val="28"/>
          <w:lang w:val="en-US"/>
        </w:rPr>
        <w:t>4</w:t>
      </w:r>
      <w:r w:rsidRPr="001F061C">
        <w:rPr>
          <w:rFonts w:ascii="Times New Roman" w:hAnsi="Times New Roman" w:cs="Times New Roman"/>
          <w:color w:val="auto"/>
          <w:sz w:val="28"/>
          <w:szCs w:val="28"/>
        </w:rPr>
        <w:t>55/BC-CP về tình hình thực hiện dự án và đề nghị xem xét, quyết định chủ trương chuyển mục đích sử dụng rừng sang mục đích khác để thực hiện dự án hồ chứa nước Sông Than, tỉnh Ninh Thuận; số 462/BC-CP về tình hình thực hiện dự án và đề nghị xem xét, quyết định chủ trương chuyển mục đích sử dụng rừng sang mục đích khác để thực hiện dự án hồ chứa nước Bản Mồng, tỉnh Nghệ An. Nội dung tóm tắt như sau:</w:t>
      </w:r>
    </w:p>
    <w:p w:rsidR="00BF6BEC" w:rsidRPr="001F061C" w:rsidRDefault="00BF6BEC" w:rsidP="00396485">
      <w:pPr>
        <w:spacing w:before="120"/>
        <w:ind w:firstLine="720"/>
        <w:jc w:val="both"/>
        <w:rPr>
          <w:rFonts w:ascii="Times New Roman" w:hAnsi="Times New Roman" w:cs="Times New Roman"/>
          <w:b/>
          <w:color w:val="auto"/>
          <w:sz w:val="28"/>
          <w:szCs w:val="28"/>
        </w:rPr>
      </w:pPr>
      <w:r w:rsidRPr="001F061C">
        <w:rPr>
          <w:rFonts w:ascii="Times New Roman" w:hAnsi="Times New Roman" w:cs="Times New Roman"/>
          <w:b/>
          <w:color w:val="auto"/>
          <w:sz w:val="28"/>
          <w:szCs w:val="28"/>
        </w:rPr>
        <w:t xml:space="preserve">I.  VỀ DỰ ÁN </w:t>
      </w:r>
      <w:r w:rsidRPr="001F061C">
        <w:rPr>
          <w:rFonts w:ascii="Times New Roman" w:eastAsia="Calibri" w:hAnsi="Times New Roman" w:cs="Times New Roman"/>
          <w:b/>
          <w:color w:val="auto"/>
          <w:sz w:val="28"/>
          <w:szCs w:val="28"/>
          <w:lang w:val="sv-SE"/>
        </w:rPr>
        <w:t>HỒ CHỨA NƯỚC SÔNG THAN</w:t>
      </w:r>
    </w:p>
    <w:p w:rsidR="00BF6BEC" w:rsidRPr="001F061C" w:rsidRDefault="00BF6BEC" w:rsidP="00396485">
      <w:pPr>
        <w:spacing w:before="100"/>
        <w:ind w:firstLine="720"/>
        <w:jc w:val="both"/>
        <w:rPr>
          <w:rFonts w:ascii="Times New Roman" w:hAnsi="Times New Roman" w:cs="Times New Roman"/>
          <w:b/>
          <w:i/>
          <w:color w:val="auto"/>
          <w:sz w:val="28"/>
          <w:szCs w:val="28"/>
        </w:rPr>
      </w:pPr>
      <w:r w:rsidRPr="001F061C">
        <w:rPr>
          <w:rFonts w:ascii="Times New Roman" w:hAnsi="Times New Roman" w:cs="Times New Roman"/>
          <w:b/>
          <w:i/>
          <w:color w:val="auto"/>
          <w:sz w:val="28"/>
          <w:szCs w:val="28"/>
          <w:u w:val="single"/>
        </w:rPr>
        <w:t>Thứ nhất</w:t>
      </w:r>
      <w:r w:rsidRPr="001F061C">
        <w:rPr>
          <w:rFonts w:ascii="Times New Roman" w:hAnsi="Times New Roman" w:cs="Times New Roman"/>
          <w:b/>
          <w:i/>
          <w:color w:val="auto"/>
          <w:sz w:val="28"/>
          <w:szCs w:val="28"/>
        </w:rPr>
        <w:t xml:space="preserve">: </w:t>
      </w:r>
      <w:r w:rsidRPr="001F061C">
        <w:rPr>
          <w:rFonts w:ascii="Times New Roman" w:eastAsia="Calibri" w:hAnsi="Times New Roman" w:cs="Times New Roman"/>
          <w:b/>
          <w:i/>
          <w:iCs/>
          <w:color w:val="auto"/>
          <w:sz w:val="28"/>
          <w:szCs w:val="28"/>
          <w:lang w:val="pt-BR"/>
        </w:rPr>
        <w:t xml:space="preserve">Khái quát chung về dự án </w:t>
      </w:r>
    </w:p>
    <w:p w:rsidR="00BF6BEC" w:rsidRPr="001F061C" w:rsidRDefault="00BF6BEC" w:rsidP="00396485">
      <w:pPr>
        <w:spacing w:before="60"/>
        <w:ind w:firstLine="737"/>
        <w:jc w:val="both"/>
        <w:rPr>
          <w:rFonts w:ascii="Times New Roman" w:hAnsi="Times New Roman" w:cs="Times New Roman"/>
          <w:color w:val="auto"/>
          <w:sz w:val="28"/>
          <w:szCs w:val="28"/>
        </w:rPr>
      </w:pPr>
      <w:r w:rsidRPr="001F061C">
        <w:rPr>
          <w:rFonts w:ascii="Times New Roman" w:hAnsi="Times New Roman" w:cs="Times New Roman"/>
          <w:color w:val="auto"/>
          <w:sz w:val="28"/>
          <w:szCs w:val="28"/>
        </w:rPr>
        <w:t xml:space="preserve">- Dự án </w:t>
      </w:r>
      <w:r w:rsidRPr="001F061C">
        <w:rPr>
          <w:rFonts w:ascii="Times New Roman" w:eastAsia="Calibri" w:hAnsi="Times New Roman" w:cs="Times New Roman"/>
          <w:iCs/>
          <w:color w:val="auto"/>
          <w:sz w:val="28"/>
          <w:szCs w:val="28"/>
          <w:lang w:val="pt-BR"/>
        </w:rPr>
        <w:t xml:space="preserve">hồ chứa nước Sông Than </w:t>
      </w:r>
      <w:r w:rsidRPr="001F061C">
        <w:rPr>
          <w:rFonts w:ascii="Times New Roman" w:hAnsi="Times New Roman" w:cs="Times New Roman"/>
          <w:color w:val="auto"/>
          <w:sz w:val="28"/>
          <w:szCs w:val="28"/>
        </w:rPr>
        <w:t>được Ủy ban nhân dân tỉnh Ninh Thuận phê duyệt lần đầu tại Quyết định số 971/QĐ-UBND ngày 14/5/2010 với tổng mức đầu tư 716,587 tỷ đồng; diện tích sử dụng đất 801,15 ha</w:t>
      </w:r>
      <w:r w:rsidRPr="001F061C">
        <w:rPr>
          <w:rStyle w:val="FootnoteReference"/>
          <w:rFonts w:ascii="Times New Roman" w:hAnsi="Times New Roman" w:cs="Times New Roman"/>
          <w:color w:val="auto"/>
          <w:sz w:val="28"/>
          <w:szCs w:val="28"/>
        </w:rPr>
        <w:footnoteReference w:id="2"/>
      </w:r>
      <w:r w:rsidRPr="001F061C">
        <w:rPr>
          <w:rFonts w:ascii="Times New Roman" w:hAnsi="Times New Roman" w:cs="Times New Roman"/>
          <w:color w:val="auto"/>
          <w:sz w:val="28"/>
          <w:szCs w:val="28"/>
        </w:rPr>
        <w:t xml:space="preserve"> nhưng Dự án phải tạm dừng do khó khăn về nguồn vốn. Năm 2016, do tình hình hạn hán xảy ra nghiêm trọng, nhu cầu cấp bách của việc chống hạn, Dự án được đưa vào bố trí kế hoạch vốn trái phiếu Chính phủ giai đoạn 2017-2020. Năm 2017, tỉnh Ninh Thuận phê duyệt điều chỉnh dự án đầu tư</w:t>
      </w:r>
      <w:r w:rsidRPr="001F061C">
        <w:rPr>
          <w:rStyle w:val="FootnoteReference"/>
          <w:rFonts w:ascii="Times New Roman" w:hAnsi="Times New Roman" w:cs="Times New Roman"/>
          <w:color w:val="auto"/>
          <w:sz w:val="28"/>
          <w:szCs w:val="28"/>
        </w:rPr>
        <w:footnoteReference w:id="3"/>
      </w:r>
      <w:r w:rsidRPr="001F061C">
        <w:rPr>
          <w:rFonts w:ascii="Times New Roman" w:hAnsi="Times New Roman" w:cs="Times New Roman"/>
          <w:color w:val="auto"/>
          <w:sz w:val="28"/>
          <w:szCs w:val="28"/>
        </w:rPr>
        <w:t xml:space="preserve"> với tổng mức đầu tư 855 tỷ đồng.</w:t>
      </w:r>
    </w:p>
    <w:p w:rsidR="00BF6BEC" w:rsidRPr="001F061C" w:rsidRDefault="00BF6BEC" w:rsidP="00396485">
      <w:pPr>
        <w:spacing w:before="60"/>
        <w:ind w:firstLine="737"/>
        <w:jc w:val="both"/>
        <w:rPr>
          <w:rFonts w:ascii="Times New Roman" w:eastAsia="Calibri" w:hAnsi="Times New Roman" w:cs="Times New Roman"/>
          <w:iCs/>
          <w:color w:val="auto"/>
          <w:sz w:val="28"/>
          <w:szCs w:val="28"/>
          <w:lang w:val="pt-BR"/>
        </w:rPr>
      </w:pPr>
      <w:r w:rsidRPr="001F061C">
        <w:rPr>
          <w:rFonts w:ascii="Times New Roman" w:eastAsia="Calibri" w:hAnsi="Times New Roman" w:cs="Times New Roman"/>
          <w:color w:val="auto"/>
          <w:sz w:val="28"/>
          <w:szCs w:val="28"/>
          <w:lang w:val="fi-FI"/>
        </w:rPr>
        <w:t>- Mục tiêu của dự án: Cấp nước tưới cho 4.500 ha đất canh tác; c</w:t>
      </w:r>
      <w:r w:rsidRPr="001F061C">
        <w:rPr>
          <w:rFonts w:ascii="Times New Roman" w:eastAsia="Calibri" w:hAnsi="Times New Roman" w:cs="Times New Roman"/>
          <w:iCs/>
          <w:color w:val="auto"/>
          <w:sz w:val="28"/>
          <w:szCs w:val="28"/>
          <w:lang w:val="pt-BR"/>
        </w:rPr>
        <w:t xml:space="preserve">ấp nước sinh hoạt cho khoảng 20.000 hộ dân vùng hạ lưu, cấp 24 triệu m3/năm cho các ngành kinh tế khác; cấp nước bổ sung cho các hồ chứa nước Lanh Ra, Tà Ranh và Bầu Zôn, cắt giảm lũ cho khu vực hạ du và tình trạng ngập úng. </w:t>
      </w:r>
    </w:p>
    <w:p w:rsidR="00BF6BEC" w:rsidRPr="001F061C" w:rsidRDefault="00BF6BEC" w:rsidP="00396485">
      <w:pPr>
        <w:spacing w:before="60"/>
        <w:ind w:firstLine="709"/>
        <w:jc w:val="both"/>
        <w:rPr>
          <w:rFonts w:ascii="Times New Roman" w:hAnsi="Times New Roman" w:cs="Times New Roman"/>
          <w:color w:val="auto"/>
          <w:sz w:val="28"/>
          <w:szCs w:val="28"/>
        </w:rPr>
      </w:pPr>
      <w:r w:rsidRPr="001F061C">
        <w:rPr>
          <w:rFonts w:ascii="Times New Roman" w:hAnsi="Times New Roman" w:cs="Times New Roman"/>
          <w:b/>
          <w:color w:val="auto"/>
          <w:sz w:val="28"/>
          <w:szCs w:val="28"/>
        </w:rPr>
        <w:t>-</w:t>
      </w:r>
      <w:r w:rsidRPr="001F061C">
        <w:rPr>
          <w:rFonts w:ascii="Times New Roman" w:eastAsia="Calibri" w:hAnsi="Times New Roman" w:cs="Times New Roman"/>
          <w:color w:val="auto"/>
          <w:sz w:val="28"/>
          <w:szCs w:val="28"/>
          <w:lang w:val="fi-FI"/>
        </w:rPr>
        <w:t xml:space="preserve"> Dự án được khởi công xây dựng vào tháng 7 năm 2018 </w:t>
      </w:r>
      <w:r w:rsidRPr="001F061C">
        <w:rPr>
          <w:rFonts w:ascii="Times New Roman" w:hAnsi="Times New Roman" w:cs="Times New Roman"/>
          <w:color w:val="auto"/>
          <w:sz w:val="28"/>
          <w:szCs w:val="28"/>
        </w:rPr>
        <w:t xml:space="preserve">đến nay đã triển khai xây dựng được khoảng 35% khối lượng công việc. </w:t>
      </w:r>
    </w:p>
    <w:p w:rsidR="00BF6BEC" w:rsidRPr="001F061C" w:rsidRDefault="00BF6BEC" w:rsidP="00396485">
      <w:pPr>
        <w:spacing w:before="100"/>
        <w:ind w:firstLine="709"/>
        <w:jc w:val="both"/>
        <w:rPr>
          <w:rFonts w:ascii="Times New Roman" w:eastAsia="Calibri" w:hAnsi="Times New Roman" w:cs="Times New Roman"/>
          <w:b/>
          <w:i/>
          <w:color w:val="auto"/>
          <w:sz w:val="28"/>
          <w:szCs w:val="28"/>
          <w:lang w:val="nl-NL"/>
        </w:rPr>
      </w:pPr>
      <w:r w:rsidRPr="001F061C">
        <w:rPr>
          <w:rFonts w:ascii="Times New Roman" w:eastAsia="Calibri" w:hAnsi="Times New Roman" w:cs="Times New Roman"/>
          <w:b/>
          <w:i/>
          <w:color w:val="auto"/>
          <w:sz w:val="28"/>
          <w:szCs w:val="28"/>
          <w:u w:val="single"/>
        </w:rPr>
        <w:t>Thứ hai:</w:t>
      </w:r>
      <w:r w:rsidRPr="001F061C">
        <w:rPr>
          <w:rFonts w:ascii="Times New Roman" w:hAnsi="Times New Roman" w:cs="Times New Roman"/>
          <w:b/>
          <w:bCs/>
          <w:i/>
          <w:color w:val="auto"/>
          <w:sz w:val="28"/>
          <w:szCs w:val="28"/>
          <w:lang w:val="pt-BR"/>
        </w:rPr>
        <w:t>Sự tuân thủ các quy định của pháp luật về đất đai và môi trường</w:t>
      </w:r>
    </w:p>
    <w:p w:rsidR="00BF6BEC" w:rsidRPr="001F061C" w:rsidRDefault="00BF6BEC" w:rsidP="004A1EAA">
      <w:pPr>
        <w:spacing w:before="100"/>
        <w:ind w:firstLine="709"/>
        <w:jc w:val="both"/>
        <w:rPr>
          <w:rFonts w:ascii="Times New Roman" w:eastAsia="Calibri" w:hAnsi="Times New Roman" w:cs="Times New Roman"/>
          <w:color w:val="auto"/>
          <w:sz w:val="28"/>
          <w:szCs w:val="28"/>
        </w:rPr>
      </w:pPr>
      <w:r w:rsidRPr="001F061C">
        <w:rPr>
          <w:rFonts w:ascii="Times New Roman" w:hAnsi="Times New Roman" w:cs="Times New Roman"/>
          <w:b/>
          <w:color w:val="auto"/>
          <w:sz w:val="28"/>
          <w:szCs w:val="28"/>
          <w:lang w:val="da-DK"/>
        </w:rPr>
        <w:t>* Về đất đai:</w:t>
      </w:r>
      <w:r w:rsidRPr="001F061C">
        <w:rPr>
          <w:rFonts w:ascii="Times New Roman" w:eastAsia="Calibri" w:hAnsi="Times New Roman" w:cs="Times New Roman"/>
          <w:color w:val="auto"/>
          <w:spacing w:val="2"/>
          <w:sz w:val="28"/>
          <w:szCs w:val="28"/>
        </w:rPr>
        <w:t>Dự án có trong Danh mục các công trình, dự án theo Điều chỉnh quy hoạch đất đến năm 2020 và Kế hoạch sử dụng đất kỳ cuối (2016-2020) của tỉnh Ninh Thuận được Chính phủ phê duyệt tại Nghị quyết số 113/NQ-CP ngày 30/8/2018</w:t>
      </w:r>
      <w:r w:rsidRPr="001F061C">
        <w:rPr>
          <w:rFonts w:ascii="Times New Roman" w:eastAsia="Calibri" w:hAnsi="Times New Roman" w:cs="Times New Roman"/>
          <w:color w:val="auto"/>
          <w:sz w:val="28"/>
          <w:szCs w:val="28"/>
        </w:rPr>
        <w:t xml:space="preserve">. </w:t>
      </w:r>
    </w:p>
    <w:p w:rsidR="00BF6BEC" w:rsidRPr="001F061C" w:rsidRDefault="00BF6BEC" w:rsidP="004A1EAA">
      <w:pPr>
        <w:spacing w:before="100"/>
        <w:ind w:firstLine="709"/>
        <w:jc w:val="both"/>
        <w:rPr>
          <w:rFonts w:ascii="Times New Roman" w:eastAsia="Calibri" w:hAnsi="Times New Roman" w:cs="Times New Roman"/>
          <w:color w:val="auto"/>
          <w:spacing w:val="2"/>
          <w:sz w:val="28"/>
          <w:szCs w:val="28"/>
        </w:rPr>
      </w:pPr>
      <w:r w:rsidRPr="001F061C">
        <w:rPr>
          <w:rFonts w:ascii="Times New Roman" w:hAnsi="Times New Roman" w:cs="Times New Roman"/>
          <w:b/>
          <w:bCs/>
          <w:color w:val="auto"/>
          <w:sz w:val="28"/>
          <w:szCs w:val="28"/>
          <w:lang w:val="nl-NL"/>
        </w:rPr>
        <w:lastRenderedPageBreak/>
        <w:t xml:space="preserve">* Về môi trường: </w:t>
      </w:r>
      <w:r w:rsidRPr="001F061C">
        <w:rPr>
          <w:rFonts w:ascii="Times New Roman" w:eastAsia="Calibri" w:hAnsi="Times New Roman" w:cs="Times New Roman"/>
          <w:color w:val="auto"/>
          <w:spacing w:val="2"/>
          <w:sz w:val="28"/>
          <w:szCs w:val="28"/>
        </w:rPr>
        <w:t>Báo cáo Đánh giá tác động môi trường đã được Bộ Tài nguyên và Môi trường thẩm định. Hiện tại, tỉnh Ninh Thuận đang hoàn thiện, bổ sung, giải trình để trình (báo cáo số 283/BC-UBND ngày 16/9/2020) Bộ Tài nguyên và Môi trường xem xét, phê duyệt theo đúng quy định.</w:t>
      </w:r>
    </w:p>
    <w:p w:rsidR="00BF6BEC" w:rsidRPr="001F061C" w:rsidRDefault="00BF6BEC" w:rsidP="00396485">
      <w:pPr>
        <w:spacing w:before="100"/>
        <w:ind w:firstLine="709"/>
        <w:jc w:val="both"/>
        <w:rPr>
          <w:rFonts w:ascii="Times New Roman" w:eastAsia="Calibri" w:hAnsi="Times New Roman" w:cs="Times New Roman"/>
          <w:b/>
          <w:i/>
          <w:color w:val="auto"/>
          <w:sz w:val="28"/>
          <w:szCs w:val="28"/>
          <w:lang w:val="nl-NL"/>
        </w:rPr>
      </w:pPr>
      <w:r w:rsidRPr="001F061C">
        <w:rPr>
          <w:rFonts w:ascii="Times New Roman" w:eastAsia="Calibri" w:hAnsi="Times New Roman" w:cs="Times New Roman"/>
          <w:b/>
          <w:i/>
          <w:color w:val="auto"/>
          <w:sz w:val="28"/>
          <w:szCs w:val="28"/>
          <w:u w:val="single"/>
          <w:lang w:val="nl-NL"/>
        </w:rPr>
        <w:t>Thứ ba:</w:t>
      </w:r>
      <w:r w:rsidRPr="001F061C">
        <w:rPr>
          <w:rFonts w:ascii="Times New Roman" w:eastAsia="Calibri" w:hAnsi="Times New Roman" w:cs="Times New Roman"/>
          <w:b/>
          <w:i/>
          <w:color w:val="auto"/>
          <w:sz w:val="28"/>
          <w:szCs w:val="28"/>
          <w:lang w:val="nl-NL"/>
        </w:rPr>
        <w:t xml:space="preserve"> Lý do dự án phát sinh tiêu chí công trình quan trọng quốc gia</w:t>
      </w:r>
    </w:p>
    <w:p w:rsidR="00BF6BEC" w:rsidRPr="001F061C" w:rsidRDefault="00BF6BEC" w:rsidP="00396485">
      <w:pPr>
        <w:spacing w:before="80"/>
        <w:ind w:firstLine="737"/>
        <w:jc w:val="both"/>
        <w:rPr>
          <w:rFonts w:ascii="Times New Roman" w:hAnsi="Times New Roman" w:cs="Times New Roman"/>
          <w:color w:val="auto"/>
          <w:sz w:val="28"/>
          <w:szCs w:val="28"/>
          <w:lang w:val="fi-FI"/>
        </w:rPr>
      </w:pPr>
      <w:r w:rsidRPr="001F061C">
        <w:rPr>
          <w:rFonts w:ascii="Times New Roman" w:hAnsi="Times New Roman" w:cs="Times New Roman"/>
          <w:color w:val="auto"/>
          <w:sz w:val="28"/>
          <w:szCs w:val="28"/>
          <w:lang w:val="fi-FI"/>
        </w:rPr>
        <w:t xml:space="preserve">-Tại Quyết định phê duyệt lần thứ nhất </w:t>
      </w:r>
      <w:r w:rsidR="00572737" w:rsidRPr="001F061C">
        <w:rPr>
          <w:rFonts w:ascii="Times New Roman" w:hAnsi="Times New Roman" w:cs="Times New Roman"/>
          <w:color w:val="auto"/>
          <w:sz w:val="28"/>
          <w:szCs w:val="28"/>
          <w:lang w:val="fi-FI"/>
        </w:rPr>
        <w:t xml:space="preserve">năm </w:t>
      </w:r>
      <w:r w:rsidRPr="001F061C">
        <w:rPr>
          <w:rFonts w:ascii="Times New Roman" w:hAnsi="Times New Roman" w:cs="Times New Roman"/>
          <w:color w:val="auto"/>
          <w:sz w:val="28"/>
          <w:szCs w:val="28"/>
          <w:lang w:val="fi-FI"/>
        </w:rPr>
        <w:t xml:space="preserve">2010: Hồ Sông Than có cao trình đỉnh đập là +134,3 m, </w:t>
      </w:r>
      <w:r w:rsidRPr="001F061C">
        <w:rPr>
          <w:rFonts w:ascii="Times New Roman" w:hAnsi="Times New Roman" w:cs="Times New Roman"/>
          <w:color w:val="auto"/>
          <w:sz w:val="28"/>
          <w:szCs w:val="28"/>
        </w:rPr>
        <w:t>dung tích toàn bộ 49,84 triệu m</w:t>
      </w:r>
      <w:r w:rsidRPr="001F061C">
        <w:rPr>
          <w:rFonts w:ascii="Times New Roman" w:hAnsi="Times New Roman" w:cs="Times New Roman"/>
          <w:color w:val="auto"/>
          <w:sz w:val="28"/>
          <w:szCs w:val="28"/>
          <w:vertAlign w:val="superscript"/>
        </w:rPr>
        <w:t>3</w:t>
      </w:r>
      <w:r w:rsidRPr="001F061C">
        <w:rPr>
          <w:rFonts w:ascii="Times New Roman" w:hAnsi="Times New Roman" w:cs="Times New Roman"/>
          <w:color w:val="auto"/>
          <w:sz w:val="28"/>
          <w:szCs w:val="28"/>
        </w:rPr>
        <w:t>;</w:t>
      </w:r>
      <w:r w:rsidRPr="001F061C">
        <w:rPr>
          <w:rFonts w:ascii="Times New Roman" w:hAnsi="Times New Roman" w:cs="Times New Roman"/>
          <w:color w:val="auto"/>
          <w:sz w:val="28"/>
          <w:szCs w:val="28"/>
          <w:lang w:val="fi-FI"/>
        </w:rPr>
        <w:t xml:space="preserve">diện tích sử dụng đất 801,15 ha. Trong đó, diện tích sử dụng đất lâm nghiệp là 568,1 ha, gồm: đất lâm nghiệp có rừng 421,9 ha </w:t>
      </w:r>
      <w:r w:rsidRPr="001F061C">
        <w:rPr>
          <w:rFonts w:ascii="Times New Roman" w:hAnsi="Times New Roman" w:cs="Times New Roman"/>
          <w:i/>
          <w:color w:val="auto"/>
          <w:sz w:val="28"/>
          <w:szCs w:val="28"/>
          <w:lang w:val="fi-FI"/>
        </w:rPr>
        <w:t>(phòng hộ 1,7 ha, sản xuất 420,2 ha)</w:t>
      </w:r>
      <w:r w:rsidRPr="001F061C">
        <w:rPr>
          <w:rFonts w:ascii="Times New Roman" w:hAnsi="Times New Roman" w:cs="Times New Roman"/>
          <w:color w:val="auto"/>
          <w:sz w:val="28"/>
          <w:szCs w:val="28"/>
          <w:lang w:val="fi-FI"/>
        </w:rPr>
        <w:t xml:space="preserve">, đất lâm nghiệp không có rừng 146,2 ha </w:t>
      </w:r>
      <w:r w:rsidRPr="001F061C">
        <w:rPr>
          <w:rFonts w:ascii="Times New Roman" w:hAnsi="Times New Roman" w:cs="Times New Roman"/>
          <w:i/>
          <w:color w:val="auto"/>
          <w:sz w:val="28"/>
          <w:szCs w:val="28"/>
          <w:lang w:val="fi-FI"/>
        </w:rPr>
        <w:t xml:space="preserve">(phòng hộ 1,2 ha, sản xuất 145 ha). </w:t>
      </w:r>
      <w:r w:rsidRPr="001F061C">
        <w:rPr>
          <w:rFonts w:ascii="Times New Roman" w:hAnsi="Times New Roman" w:cs="Times New Roman"/>
          <w:b/>
          <w:i/>
          <w:color w:val="auto"/>
          <w:sz w:val="28"/>
          <w:szCs w:val="28"/>
          <w:lang w:val="fi-FI"/>
        </w:rPr>
        <w:t>Như vậy, đối chiếu với quy định tại Nghị quyết số 66/2006/NQ-QH11, Dự án không thuộc nhóm dự án, công trình quan trọng quốc gia.</w:t>
      </w:r>
    </w:p>
    <w:p w:rsidR="00BF6BEC" w:rsidRPr="001F061C" w:rsidRDefault="00BF6BEC" w:rsidP="00396485">
      <w:pPr>
        <w:spacing w:before="80"/>
        <w:ind w:firstLine="737"/>
        <w:jc w:val="both"/>
        <w:rPr>
          <w:rFonts w:ascii="Times New Roman" w:hAnsi="Times New Roman" w:cs="Times New Roman"/>
          <w:b/>
          <w:i/>
          <w:color w:val="auto"/>
          <w:sz w:val="28"/>
          <w:szCs w:val="28"/>
        </w:rPr>
      </w:pPr>
      <w:r w:rsidRPr="001F061C">
        <w:rPr>
          <w:rFonts w:ascii="Times New Roman" w:hAnsi="Times New Roman" w:cs="Times New Roman"/>
          <w:color w:val="auto"/>
          <w:sz w:val="28"/>
          <w:szCs w:val="28"/>
          <w:lang w:val="fi-FI"/>
        </w:rPr>
        <w:t xml:space="preserve">-Tại Quyết định phê duyệt lần thứ hai </w:t>
      </w:r>
      <w:r w:rsidR="000F5877" w:rsidRPr="001F061C">
        <w:rPr>
          <w:rFonts w:ascii="Times New Roman" w:hAnsi="Times New Roman" w:cs="Times New Roman"/>
          <w:color w:val="auto"/>
          <w:sz w:val="28"/>
          <w:szCs w:val="28"/>
          <w:lang w:val="fi-FI"/>
        </w:rPr>
        <w:t xml:space="preserve">năm </w:t>
      </w:r>
      <w:r w:rsidRPr="001F061C">
        <w:rPr>
          <w:rFonts w:ascii="Times New Roman" w:hAnsi="Times New Roman" w:cs="Times New Roman"/>
          <w:color w:val="auto"/>
          <w:sz w:val="28"/>
          <w:szCs w:val="28"/>
          <w:lang w:val="fi-FI"/>
        </w:rPr>
        <w:t xml:space="preserve">2017: Hồ Sông Than được điều chỉnh lên cao trình đỉnh đập là +141,5 m; dung tích toàn bộ 85,04 triệu m3; diện tích sử dụng đất là 1.011,86 ha. Trong đó, diện tích đất có rừng 576,69 ha </w:t>
      </w:r>
      <w:r w:rsidRPr="001F061C">
        <w:rPr>
          <w:rFonts w:ascii="Times New Roman" w:hAnsi="Times New Roman" w:cs="Times New Roman"/>
          <w:i/>
          <w:color w:val="auto"/>
          <w:sz w:val="28"/>
          <w:szCs w:val="28"/>
          <w:lang w:val="fi-FI"/>
        </w:rPr>
        <w:t>(phòng hộ 6,88 ha, sản xuất 514,55 ha, ngoài quy hoạch lâm nghiệp 55,26 ha)</w:t>
      </w:r>
      <w:r w:rsidRPr="001F061C">
        <w:rPr>
          <w:rFonts w:ascii="Times New Roman" w:hAnsi="Times New Roman" w:cs="Times New Roman"/>
          <w:color w:val="auto"/>
          <w:sz w:val="28"/>
          <w:szCs w:val="28"/>
          <w:lang w:val="fi-FI"/>
        </w:rPr>
        <w:t xml:space="preserve">, đất chưa có rừng 435,17 ha </w:t>
      </w:r>
      <w:r w:rsidRPr="001F061C">
        <w:rPr>
          <w:rFonts w:ascii="Times New Roman" w:hAnsi="Times New Roman" w:cs="Times New Roman"/>
          <w:i/>
          <w:color w:val="auto"/>
          <w:sz w:val="28"/>
          <w:szCs w:val="28"/>
          <w:lang w:val="fi-FI"/>
        </w:rPr>
        <w:t>(phòng hộ 3,02 ha, sản xuất 187,57 ha, ngoài quy hoạch lâm nghiệp 244,58 ha)</w:t>
      </w:r>
      <w:r w:rsidRPr="001F061C">
        <w:rPr>
          <w:rFonts w:ascii="Times New Roman" w:hAnsi="Times New Roman" w:cs="Times New Roman"/>
          <w:color w:val="auto"/>
          <w:sz w:val="28"/>
          <w:szCs w:val="28"/>
        </w:rPr>
        <w:t xml:space="preserve">. Vì vậy, theo Nghị quyết số 49/2010/QH12, dự án </w:t>
      </w:r>
      <w:r w:rsidRPr="001F061C">
        <w:rPr>
          <w:rFonts w:ascii="Times New Roman" w:hAnsi="Times New Roman" w:cs="Times New Roman"/>
          <w:b/>
          <w:i/>
          <w:color w:val="auto"/>
          <w:sz w:val="28"/>
          <w:szCs w:val="28"/>
        </w:rPr>
        <w:t>Hồ chứa nước Sông Than vẫn không thuộc dự án, công trình quan trọng quốc gia.</w:t>
      </w:r>
    </w:p>
    <w:p w:rsidR="00BF6BEC" w:rsidRPr="001F061C" w:rsidRDefault="00BF6BEC" w:rsidP="00396485">
      <w:pPr>
        <w:spacing w:before="80"/>
        <w:ind w:firstLine="709"/>
        <w:jc w:val="both"/>
        <w:rPr>
          <w:rFonts w:ascii="Times New Roman" w:hAnsi="Times New Roman" w:cs="Times New Roman"/>
          <w:color w:val="auto"/>
          <w:sz w:val="28"/>
          <w:szCs w:val="28"/>
        </w:rPr>
      </w:pPr>
      <w:r w:rsidRPr="001F061C">
        <w:rPr>
          <w:rFonts w:ascii="Times New Roman" w:hAnsi="Times New Roman" w:cs="Times New Roman"/>
          <w:i/>
          <w:color w:val="auto"/>
          <w:sz w:val="28"/>
          <w:szCs w:val="28"/>
        </w:rPr>
        <w:t>-</w:t>
      </w:r>
      <w:r w:rsidRPr="001F061C">
        <w:rPr>
          <w:rFonts w:ascii="Times New Roman" w:hAnsi="Times New Roman" w:cs="Times New Roman"/>
          <w:color w:val="auto"/>
          <w:sz w:val="28"/>
          <w:szCs w:val="28"/>
        </w:rPr>
        <w:t xml:space="preserve"> Năm 2019, UBND tỉnh Ninh Thuận đã điều chỉnh diện tích rừng chuyển mục đích sử dụng ở cao trình mực nước dâng bình thường là 134,3m (thay vì ở cao trình đỉnh đập cao nhất là +141 m) đã làm diện tích sử dụng đất </w:t>
      </w:r>
      <w:r w:rsidR="00EA024A" w:rsidRPr="001F061C">
        <w:rPr>
          <w:rFonts w:ascii="Times New Roman" w:hAnsi="Times New Roman" w:cs="Times New Roman"/>
          <w:color w:val="auto"/>
          <w:sz w:val="28"/>
          <w:szCs w:val="28"/>
          <w:lang w:val="en-US"/>
        </w:rPr>
        <w:t xml:space="preserve">giảm </w:t>
      </w:r>
      <w:r w:rsidRPr="001F061C">
        <w:rPr>
          <w:rFonts w:ascii="Times New Roman" w:hAnsi="Times New Roman" w:cs="Times New Roman"/>
          <w:color w:val="auto"/>
          <w:sz w:val="28"/>
          <w:szCs w:val="28"/>
        </w:rPr>
        <w:t>xuống còn là 885,51 ha</w:t>
      </w:r>
      <w:r w:rsidRPr="001F061C">
        <w:rPr>
          <w:rStyle w:val="FootnoteReference"/>
          <w:rFonts w:ascii="Times New Roman" w:hAnsi="Times New Roman" w:cs="Times New Roman"/>
          <w:color w:val="auto"/>
          <w:sz w:val="28"/>
          <w:szCs w:val="28"/>
        </w:rPr>
        <w:footnoteReference w:id="4"/>
      </w:r>
      <w:r w:rsidRPr="001F061C">
        <w:rPr>
          <w:rFonts w:ascii="Times New Roman" w:hAnsi="Times New Roman" w:cs="Times New Roman"/>
          <w:color w:val="auto"/>
          <w:sz w:val="28"/>
          <w:szCs w:val="28"/>
        </w:rPr>
        <w:t xml:space="preserve">, trong đó có 431,76 ha rừng đề xuất chủ trương chuyển mục đích sử dụng. Theo Luật Lâm nghiệp và kết quả phê duyệt 3 loại rừng, Dự án có </w:t>
      </w:r>
      <w:r w:rsidRPr="001F061C">
        <w:rPr>
          <w:rFonts w:ascii="Times New Roman" w:hAnsi="Times New Roman" w:cs="Times New Roman"/>
          <w:b/>
          <w:color w:val="auto"/>
          <w:sz w:val="28"/>
          <w:szCs w:val="28"/>
        </w:rPr>
        <w:t>100,63 ha rừng phòng hộ</w:t>
      </w:r>
      <w:r w:rsidRPr="001F061C">
        <w:rPr>
          <w:rFonts w:ascii="Times New Roman" w:hAnsi="Times New Roman" w:cs="Times New Roman"/>
          <w:i/>
          <w:color w:val="auto"/>
          <w:sz w:val="28"/>
          <w:szCs w:val="28"/>
        </w:rPr>
        <w:t xml:space="preserve">(tăng 90,73 ha so với phê duyệt năm 2010) </w:t>
      </w:r>
      <w:r w:rsidRPr="001F061C">
        <w:rPr>
          <w:rFonts w:ascii="Times New Roman" w:hAnsi="Times New Roman" w:cs="Times New Roman"/>
          <w:color w:val="auto"/>
          <w:sz w:val="28"/>
          <w:szCs w:val="28"/>
        </w:rPr>
        <w:t xml:space="preserve">và 309,48 ha rừng sản xuất </w:t>
      </w:r>
      <w:r w:rsidRPr="001F061C">
        <w:rPr>
          <w:rFonts w:ascii="Times New Roman" w:hAnsi="Times New Roman" w:cs="Times New Roman"/>
          <w:i/>
          <w:color w:val="auto"/>
          <w:sz w:val="28"/>
          <w:szCs w:val="28"/>
        </w:rPr>
        <w:t>(giảm 205,07 ha so với phê duyệt năm 2010)</w:t>
      </w:r>
      <w:r w:rsidRPr="001F061C">
        <w:rPr>
          <w:rFonts w:ascii="Times New Roman" w:hAnsi="Times New Roman" w:cs="Times New Roman"/>
          <w:color w:val="auto"/>
          <w:sz w:val="28"/>
          <w:szCs w:val="28"/>
        </w:rPr>
        <w:t xml:space="preserve">; diện tích rừng quy hoạch đưa ra ngoài 3 loại rừng 21,65 ha </w:t>
      </w:r>
      <w:r w:rsidRPr="001F061C">
        <w:rPr>
          <w:rFonts w:ascii="Times New Roman" w:hAnsi="Times New Roman" w:cs="Times New Roman"/>
          <w:i/>
          <w:color w:val="auto"/>
          <w:sz w:val="28"/>
          <w:szCs w:val="28"/>
        </w:rPr>
        <w:t>(giảm 222,93 ha so với phê duyệt năm 2010)</w:t>
      </w:r>
      <w:r w:rsidRPr="001F061C">
        <w:rPr>
          <w:rFonts w:ascii="Times New Roman" w:hAnsi="Times New Roman" w:cs="Times New Roman"/>
          <w:color w:val="auto"/>
          <w:sz w:val="28"/>
          <w:szCs w:val="28"/>
        </w:rPr>
        <w:t xml:space="preserve">. </w:t>
      </w:r>
    </w:p>
    <w:p w:rsidR="00BF6BEC" w:rsidRPr="001F061C" w:rsidRDefault="00BF6BEC" w:rsidP="00396485">
      <w:pPr>
        <w:spacing w:before="80"/>
        <w:ind w:firstLine="709"/>
        <w:jc w:val="both"/>
        <w:rPr>
          <w:rFonts w:ascii="Times New Roman" w:hAnsi="Times New Roman" w:cs="Times New Roman"/>
          <w:bCs/>
          <w:i/>
          <w:color w:val="auto"/>
          <w:sz w:val="28"/>
          <w:szCs w:val="28"/>
          <w:lang w:val="nl-NL"/>
        </w:rPr>
      </w:pPr>
      <w:r w:rsidRPr="001F061C">
        <w:rPr>
          <w:rFonts w:ascii="Times New Roman" w:hAnsi="Times New Roman" w:cs="Times New Roman"/>
          <w:bCs/>
          <w:color w:val="auto"/>
          <w:sz w:val="28"/>
          <w:szCs w:val="28"/>
          <w:lang w:val="nl-NL"/>
        </w:rPr>
        <w:t xml:space="preserve">Vì vậy, sau khi cập nhật diện tích sử dụng đất thì </w:t>
      </w:r>
      <w:r w:rsidRPr="001F061C">
        <w:rPr>
          <w:rFonts w:ascii="Times New Roman" w:hAnsi="Times New Roman" w:cs="Times New Roman"/>
          <w:b/>
          <w:bCs/>
          <w:i/>
          <w:color w:val="auto"/>
          <w:sz w:val="28"/>
          <w:szCs w:val="28"/>
          <w:lang w:val="nl-NL"/>
        </w:rPr>
        <w:t>Dự án Hồ chứa nước Sông Than thuộc dự án quan trọng quốc gia và Thẩm quyền quyết định chủ trương chuyển mục đích sử dụng rừng thuộc Quốc hội</w:t>
      </w:r>
      <w:r w:rsidR="00C82E62" w:rsidRPr="001F061C">
        <w:rPr>
          <w:rFonts w:ascii="Times New Roman" w:hAnsi="Times New Roman" w:cs="Times New Roman"/>
          <w:b/>
          <w:bCs/>
          <w:i/>
          <w:color w:val="auto"/>
          <w:sz w:val="28"/>
          <w:szCs w:val="28"/>
          <w:lang w:val="nl-NL"/>
        </w:rPr>
        <w:t>.</w:t>
      </w:r>
    </w:p>
    <w:p w:rsidR="00BF6BEC" w:rsidRPr="001F061C" w:rsidRDefault="00BF6BEC" w:rsidP="00396485">
      <w:pPr>
        <w:shd w:val="clear" w:color="auto" w:fill="FFFFFF"/>
        <w:spacing w:before="120"/>
        <w:ind w:firstLine="709"/>
        <w:jc w:val="both"/>
        <w:rPr>
          <w:rFonts w:ascii="Times New Roman" w:hAnsi="Times New Roman" w:cs="Times New Roman"/>
          <w:b/>
          <w:i/>
          <w:color w:val="auto"/>
          <w:sz w:val="28"/>
          <w:szCs w:val="28"/>
          <w:lang w:val="pt-BR"/>
        </w:rPr>
      </w:pPr>
      <w:r w:rsidRPr="001F061C">
        <w:rPr>
          <w:rFonts w:ascii="Times New Roman" w:hAnsi="Times New Roman" w:cs="Times New Roman"/>
          <w:b/>
          <w:i/>
          <w:color w:val="auto"/>
          <w:sz w:val="28"/>
          <w:szCs w:val="28"/>
          <w:u w:val="single"/>
          <w:lang w:val="pt-BR"/>
        </w:rPr>
        <w:t>Thứ tư:</w:t>
      </w:r>
      <w:r w:rsidRPr="001F061C">
        <w:rPr>
          <w:rFonts w:ascii="Times New Roman" w:hAnsi="Times New Roman" w:cs="Times New Roman"/>
          <w:b/>
          <w:i/>
          <w:color w:val="auto"/>
          <w:sz w:val="28"/>
          <w:szCs w:val="28"/>
          <w:lang w:val="pt-BR"/>
        </w:rPr>
        <w:t xml:space="preserve"> Về hồ sơ trình Quốc hộ</w:t>
      </w:r>
      <w:r w:rsidR="00E76094" w:rsidRPr="001F061C">
        <w:rPr>
          <w:rFonts w:ascii="Times New Roman" w:hAnsi="Times New Roman" w:cs="Times New Roman"/>
          <w:b/>
          <w:i/>
          <w:color w:val="auto"/>
          <w:sz w:val="28"/>
          <w:szCs w:val="28"/>
          <w:lang w:val="pt-BR"/>
        </w:rPr>
        <w:t>i</w:t>
      </w:r>
    </w:p>
    <w:p w:rsidR="00BF6BEC" w:rsidRPr="001F061C" w:rsidRDefault="00BF6BEC" w:rsidP="00EA024A">
      <w:pPr>
        <w:spacing w:before="80"/>
        <w:ind w:firstLine="737"/>
        <w:jc w:val="both"/>
        <w:rPr>
          <w:rFonts w:ascii="Times New Roman" w:hAnsi="Times New Roman" w:cs="Times New Roman"/>
          <w:color w:val="auto"/>
          <w:sz w:val="28"/>
          <w:szCs w:val="28"/>
          <w:lang w:val="en-GB"/>
        </w:rPr>
      </w:pPr>
      <w:r w:rsidRPr="001F061C">
        <w:rPr>
          <w:rFonts w:ascii="Times New Roman" w:hAnsi="Times New Roman" w:cs="Times New Roman"/>
          <w:b/>
          <w:color w:val="auto"/>
          <w:sz w:val="28"/>
          <w:szCs w:val="28"/>
        </w:rPr>
        <w:t xml:space="preserve">1. Về </w:t>
      </w:r>
      <w:r w:rsidRPr="001F061C">
        <w:rPr>
          <w:rFonts w:ascii="Times New Roman" w:hAnsi="Times New Roman" w:cs="Times New Roman"/>
          <w:b/>
          <w:color w:val="auto"/>
          <w:sz w:val="28"/>
          <w:szCs w:val="28"/>
          <w:lang w:val="en-GB"/>
        </w:rPr>
        <w:t xml:space="preserve">trình tự thực hiện: </w:t>
      </w:r>
      <w:r w:rsidRPr="001F061C">
        <w:rPr>
          <w:rFonts w:ascii="Times New Roman" w:hAnsi="Times New Roman" w:cs="Times New Roman"/>
          <w:color w:val="auto"/>
          <w:sz w:val="28"/>
          <w:szCs w:val="28"/>
          <w:lang w:val="en-GB"/>
        </w:rPr>
        <w:t>Dự án có phát sinh tiêu chí quan trọng quốc gia do có sử dụng 100,63 ha rừng phòng hộ đầu nguồn. Vì vậy, Chính phủ đã có báo cáo số 455/BC-CP ngày 05/10/2020 để trình Quốc hội tại kỳ họp 10 về tình hình thực hiện Dự án là tuân thủ nghiêm túc quy định của pháp luật về đầu tư công.</w:t>
      </w:r>
    </w:p>
    <w:p w:rsidR="00BF6BEC" w:rsidRPr="001F061C" w:rsidRDefault="00BF6BEC" w:rsidP="00396485">
      <w:pPr>
        <w:spacing w:before="60"/>
        <w:ind w:firstLine="709"/>
        <w:jc w:val="both"/>
        <w:rPr>
          <w:rFonts w:ascii="Times New Roman" w:hAnsi="Times New Roman" w:cs="Times New Roman"/>
          <w:color w:val="auto"/>
          <w:sz w:val="28"/>
          <w:szCs w:val="28"/>
        </w:rPr>
      </w:pPr>
      <w:r w:rsidRPr="001F061C">
        <w:rPr>
          <w:rFonts w:ascii="Times New Roman" w:hAnsi="Times New Roman" w:cs="Times New Roman"/>
          <w:b/>
          <w:color w:val="auto"/>
          <w:sz w:val="28"/>
          <w:szCs w:val="28"/>
          <w:lang w:val="en-GB"/>
        </w:rPr>
        <w:t xml:space="preserve">2. Về chuyển mục đích sử dụng rừng của Dự án: </w:t>
      </w:r>
      <w:r w:rsidRPr="001F061C">
        <w:rPr>
          <w:rFonts w:ascii="Times New Roman" w:hAnsi="Times New Roman" w:cs="Times New Roman"/>
          <w:color w:val="auto"/>
          <w:sz w:val="28"/>
          <w:szCs w:val="28"/>
          <w:lang w:val="en-GB"/>
        </w:rPr>
        <w:t xml:space="preserve">Việc Chính phủ </w:t>
      </w:r>
      <w:r w:rsidRPr="001F061C">
        <w:rPr>
          <w:rFonts w:ascii="Times New Roman" w:hAnsi="Times New Roman" w:cs="Times New Roman"/>
          <w:color w:val="auto"/>
          <w:spacing w:val="-2"/>
          <w:position w:val="-2"/>
          <w:sz w:val="28"/>
          <w:szCs w:val="28"/>
          <w:lang w:val="nl-NL"/>
        </w:rPr>
        <w:t xml:space="preserve">đề nghị Quốc hội xem xét, quyết định chủ trương chuyển mục đích sử dụng </w:t>
      </w:r>
      <w:r w:rsidRPr="001F061C">
        <w:rPr>
          <w:rFonts w:ascii="Times New Roman" w:hAnsi="Times New Roman" w:cs="Times New Roman"/>
          <w:b/>
          <w:color w:val="auto"/>
          <w:spacing w:val="-2"/>
          <w:position w:val="-2"/>
          <w:sz w:val="28"/>
          <w:szCs w:val="28"/>
          <w:lang w:val="nl-NL"/>
        </w:rPr>
        <w:t>100,63</w:t>
      </w:r>
      <w:r w:rsidRPr="001F061C">
        <w:rPr>
          <w:rFonts w:ascii="Times New Roman" w:hAnsi="Times New Roman" w:cs="Times New Roman"/>
          <w:color w:val="auto"/>
          <w:spacing w:val="-2"/>
          <w:position w:val="-2"/>
          <w:sz w:val="28"/>
          <w:szCs w:val="28"/>
          <w:lang w:val="nl-NL"/>
        </w:rPr>
        <w:t xml:space="preserve"> ha rừng phòng hộ để thực hiện Dự án là đúng quy định</w:t>
      </w:r>
      <w:r w:rsidR="000F5877" w:rsidRPr="001F061C">
        <w:rPr>
          <w:rFonts w:ascii="Times New Roman" w:hAnsi="Times New Roman" w:cs="Times New Roman"/>
          <w:color w:val="auto"/>
          <w:spacing w:val="-2"/>
          <w:position w:val="-2"/>
          <w:sz w:val="28"/>
          <w:szCs w:val="28"/>
          <w:lang w:val="nl-NL"/>
        </w:rPr>
        <w:t>;</w:t>
      </w:r>
      <w:r w:rsidRPr="001F061C">
        <w:rPr>
          <w:rFonts w:ascii="Times New Roman" w:hAnsi="Times New Roman" w:cs="Times New Roman"/>
          <w:color w:val="auto"/>
          <w:sz w:val="28"/>
          <w:szCs w:val="28"/>
        </w:rPr>
        <w:t xml:space="preserve">vị trí rừng phải chuyển đổi của Dự án là bắt buộc để bảo đảm hiệu quả đầu tư công trình. </w:t>
      </w:r>
    </w:p>
    <w:p w:rsidR="00BF6BEC" w:rsidRPr="001F061C" w:rsidRDefault="00BF6BEC" w:rsidP="00396485">
      <w:pPr>
        <w:spacing w:before="60"/>
        <w:ind w:firstLine="737"/>
        <w:jc w:val="both"/>
        <w:rPr>
          <w:rFonts w:ascii="Times New Roman" w:hAnsi="Times New Roman" w:cs="Times New Roman"/>
          <w:b/>
          <w:color w:val="auto"/>
          <w:sz w:val="28"/>
          <w:szCs w:val="28"/>
        </w:rPr>
      </w:pPr>
      <w:r w:rsidRPr="001F061C">
        <w:rPr>
          <w:rFonts w:ascii="Times New Roman" w:hAnsi="Times New Roman" w:cs="Times New Roman"/>
          <w:b/>
          <w:color w:val="auto"/>
          <w:sz w:val="28"/>
          <w:szCs w:val="28"/>
        </w:rPr>
        <w:t xml:space="preserve">3. Về trồng rừng thay thế: </w:t>
      </w:r>
      <w:r w:rsidRPr="001F061C">
        <w:rPr>
          <w:rFonts w:ascii="Times New Roman" w:hAnsi="Times New Roman" w:cs="Times New Roman"/>
          <w:color w:val="auto"/>
          <w:sz w:val="28"/>
          <w:szCs w:val="28"/>
        </w:rPr>
        <w:t>Dự án đã có phương án trồng rừng thay thế được UBND tỉnh Ninh Thuận phê duyệt tại Quyết định số 2244</w:t>
      </w:r>
      <w:r w:rsidR="00C82E62" w:rsidRPr="001F061C">
        <w:rPr>
          <w:rFonts w:ascii="Times New Roman" w:hAnsi="Times New Roman" w:cs="Times New Roman"/>
          <w:color w:val="auto"/>
          <w:sz w:val="28"/>
          <w:szCs w:val="28"/>
          <w:lang w:val="en-US"/>
        </w:rPr>
        <w:t xml:space="preserve"> năm </w:t>
      </w:r>
      <w:r w:rsidRPr="001F061C">
        <w:rPr>
          <w:rFonts w:ascii="Times New Roman" w:hAnsi="Times New Roman" w:cs="Times New Roman"/>
          <w:color w:val="auto"/>
          <w:sz w:val="28"/>
          <w:szCs w:val="28"/>
        </w:rPr>
        <w:t>2018</w:t>
      </w:r>
      <w:r w:rsidR="005760A4" w:rsidRPr="001F061C">
        <w:rPr>
          <w:rFonts w:ascii="Times New Roman" w:hAnsi="Times New Roman" w:cs="Times New Roman"/>
          <w:color w:val="auto"/>
          <w:sz w:val="28"/>
          <w:szCs w:val="28"/>
          <w:lang w:val="en-GB"/>
        </w:rPr>
        <w:t>; đến nay</w:t>
      </w:r>
      <w:r w:rsidRPr="001F061C">
        <w:rPr>
          <w:rFonts w:ascii="Times New Roman" w:hAnsi="Times New Roman" w:cs="Times New Roman"/>
          <w:color w:val="auto"/>
          <w:sz w:val="28"/>
          <w:szCs w:val="28"/>
        </w:rPr>
        <w:t xml:space="preserve"> </w:t>
      </w:r>
      <w:r w:rsidRPr="001F061C">
        <w:rPr>
          <w:rFonts w:ascii="Times New Roman" w:hAnsi="Times New Roman" w:cs="Times New Roman"/>
          <w:color w:val="auto"/>
          <w:sz w:val="28"/>
          <w:szCs w:val="28"/>
        </w:rPr>
        <w:lastRenderedPageBreak/>
        <w:t>UBND tỉnh Ninh Thuận đã chỉ đạo việc trồng rừng thay thế với diện tích 5</w:t>
      </w:r>
      <w:r w:rsidR="005760A4" w:rsidRPr="001F061C">
        <w:rPr>
          <w:rFonts w:ascii="Times New Roman" w:hAnsi="Times New Roman" w:cs="Times New Roman"/>
          <w:color w:val="auto"/>
          <w:sz w:val="28"/>
          <w:szCs w:val="28"/>
          <w:lang w:val="en-GB"/>
        </w:rPr>
        <w:t>95</w:t>
      </w:r>
      <w:r w:rsidRPr="001F061C">
        <w:rPr>
          <w:rFonts w:ascii="Times New Roman" w:hAnsi="Times New Roman" w:cs="Times New Roman"/>
          <w:color w:val="auto"/>
          <w:sz w:val="28"/>
          <w:szCs w:val="28"/>
        </w:rPr>
        <w:t xml:space="preserve"> ha. Ngoài ra, UBND tỉnh Ninh Thuận cam kết “sau khi được Quốc hội quyết định chủ trương chuyển mục đích sử dụng rừng sang mục đích khác để thực hiện dự án hồ chứa nước Sông Than, sẽ phê duyệt kinh phí trồng rừng thay thế bổ sung theo quy định của Luật Lâm nghiệp”.</w:t>
      </w:r>
    </w:p>
    <w:p w:rsidR="00BF6BEC" w:rsidRPr="001F061C" w:rsidRDefault="00BF6BEC" w:rsidP="00396485">
      <w:pPr>
        <w:spacing w:before="60"/>
        <w:ind w:firstLine="737"/>
        <w:jc w:val="both"/>
        <w:rPr>
          <w:rFonts w:ascii="Times New Roman" w:hAnsi="Times New Roman" w:cs="Times New Roman"/>
          <w:b/>
          <w:i/>
          <w:color w:val="auto"/>
          <w:spacing w:val="-2"/>
          <w:position w:val="-2"/>
          <w:sz w:val="28"/>
          <w:szCs w:val="28"/>
          <w:lang w:val="nl-NL"/>
        </w:rPr>
      </w:pPr>
      <w:r w:rsidRPr="001F061C">
        <w:rPr>
          <w:rFonts w:ascii="Times New Roman" w:hAnsi="Times New Roman" w:cs="Times New Roman"/>
          <w:b/>
          <w:i/>
          <w:color w:val="auto"/>
          <w:sz w:val="28"/>
          <w:szCs w:val="28"/>
          <w:u w:val="single"/>
          <w:lang w:val="pt-BR"/>
        </w:rPr>
        <w:t>Thứ năm</w:t>
      </w:r>
      <w:r w:rsidRPr="001F061C">
        <w:rPr>
          <w:rFonts w:ascii="Times New Roman" w:hAnsi="Times New Roman" w:cs="Times New Roman"/>
          <w:b/>
          <w:i/>
          <w:color w:val="auto"/>
          <w:sz w:val="28"/>
          <w:szCs w:val="28"/>
          <w:lang w:val="pt-BR"/>
        </w:rPr>
        <w:t xml:space="preserve">: </w:t>
      </w:r>
      <w:r w:rsidRPr="001F061C">
        <w:rPr>
          <w:rFonts w:ascii="Times New Roman" w:hAnsi="Times New Roman" w:cs="Times New Roman"/>
          <w:b/>
          <w:i/>
          <w:color w:val="auto"/>
          <w:spacing w:val="-2"/>
          <w:position w:val="-2"/>
          <w:sz w:val="28"/>
          <w:szCs w:val="28"/>
          <w:lang w:val="nl-NL"/>
        </w:rPr>
        <w:t>Đề xuất, kiến nghị</w:t>
      </w:r>
    </w:p>
    <w:p w:rsidR="00BF6BEC" w:rsidRPr="001F061C" w:rsidRDefault="00396485" w:rsidP="00396485">
      <w:pPr>
        <w:spacing w:before="60"/>
        <w:ind w:firstLine="709"/>
        <w:jc w:val="both"/>
        <w:rPr>
          <w:rFonts w:ascii="Times New Roman" w:hAnsi="Times New Roman" w:cs="Times New Roman"/>
          <w:color w:val="auto"/>
          <w:sz w:val="28"/>
          <w:szCs w:val="28"/>
          <w:lang w:val="nl-NL"/>
        </w:rPr>
      </w:pPr>
      <w:r w:rsidRPr="001F061C">
        <w:rPr>
          <w:rFonts w:ascii="Times New Roman" w:hAnsi="Times New Roman" w:cs="Times New Roman"/>
          <w:color w:val="auto"/>
          <w:sz w:val="28"/>
          <w:szCs w:val="28"/>
          <w:lang w:val="nl-NL"/>
        </w:rPr>
        <w:t>Đề nghị</w:t>
      </w:r>
      <w:r w:rsidR="00BF6BEC" w:rsidRPr="001F061C">
        <w:rPr>
          <w:rFonts w:ascii="Times New Roman" w:hAnsi="Times New Roman" w:cs="Times New Roman"/>
          <w:color w:val="auto"/>
          <w:sz w:val="28"/>
          <w:szCs w:val="28"/>
          <w:lang w:val="nl-NL"/>
        </w:rPr>
        <w:t xml:space="preserve">Quốc hội xem xét, </w:t>
      </w:r>
      <w:r w:rsidR="00BF6BEC" w:rsidRPr="001F061C">
        <w:rPr>
          <w:rFonts w:ascii="Times New Roman" w:hAnsi="Times New Roman" w:cs="Times New Roman"/>
          <w:color w:val="auto"/>
          <w:spacing w:val="-2"/>
          <w:sz w:val="28"/>
          <w:szCs w:val="28"/>
        </w:rPr>
        <w:t xml:space="preserve">quyết định chủ trương chuyển mục đích </w:t>
      </w:r>
      <w:r w:rsidR="00BF6BEC" w:rsidRPr="001F061C">
        <w:rPr>
          <w:rFonts w:ascii="Times New Roman" w:eastAsia="Calibri" w:hAnsi="Times New Roman" w:cs="Times New Roman"/>
          <w:color w:val="auto"/>
          <w:spacing w:val="-2"/>
          <w:sz w:val="28"/>
          <w:szCs w:val="28"/>
          <w:lang w:val="nl-NL"/>
        </w:rPr>
        <w:t>sử dụng 431,76 ha rừng (gồm rừng phòng hộ 100,63ha; rừng sản xuất 309,48 ha; diện tích đưa ra ngoài quy hoạch 3 loại rừng 21,65 ha) để thực hiện dự án Hồ chứa nước Sông Than</w:t>
      </w:r>
      <w:r w:rsidR="0058261A" w:rsidRPr="001F061C">
        <w:rPr>
          <w:rFonts w:ascii="Times New Roman" w:eastAsia="Calibri" w:hAnsi="Times New Roman" w:cs="Times New Roman"/>
          <w:color w:val="auto"/>
          <w:spacing w:val="-2"/>
          <w:sz w:val="28"/>
          <w:szCs w:val="28"/>
          <w:lang w:val="nl-NL"/>
        </w:rPr>
        <w:t>, tỉnh Ninh Thuận</w:t>
      </w:r>
      <w:r w:rsidR="00BF6BEC" w:rsidRPr="001F061C">
        <w:rPr>
          <w:rFonts w:ascii="Times New Roman" w:hAnsi="Times New Roman" w:cs="Times New Roman"/>
          <w:color w:val="auto"/>
          <w:sz w:val="28"/>
          <w:szCs w:val="28"/>
          <w:lang w:val="nl-NL"/>
        </w:rPr>
        <w:t>./.</w:t>
      </w:r>
    </w:p>
    <w:p w:rsidR="007722FB" w:rsidRPr="001F061C" w:rsidRDefault="007722FB" w:rsidP="007722FB">
      <w:pPr>
        <w:spacing w:before="120"/>
        <w:ind w:firstLine="720"/>
        <w:jc w:val="both"/>
        <w:rPr>
          <w:rFonts w:ascii="Times New Roman" w:hAnsi="Times New Roman" w:cs="Times New Roman"/>
          <w:b/>
          <w:color w:val="auto"/>
          <w:sz w:val="28"/>
          <w:szCs w:val="28"/>
        </w:rPr>
      </w:pPr>
      <w:r w:rsidRPr="001F061C">
        <w:rPr>
          <w:rFonts w:ascii="Times New Roman" w:hAnsi="Times New Roman" w:cs="Times New Roman"/>
          <w:b/>
          <w:color w:val="auto"/>
          <w:sz w:val="28"/>
          <w:szCs w:val="28"/>
          <w:lang w:val="en-GB"/>
        </w:rPr>
        <w:t xml:space="preserve">II. </w:t>
      </w:r>
      <w:r w:rsidRPr="001F061C">
        <w:rPr>
          <w:rFonts w:ascii="Times New Roman" w:hAnsi="Times New Roman" w:cs="Times New Roman"/>
          <w:b/>
          <w:color w:val="auto"/>
          <w:sz w:val="28"/>
          <w:szCs w:val="28"/>
        </w:rPr>
        <w:t xml:space="preserve">VỀ DỰ ÁN </w:t>
      </w:r>
      <w:r w:rsidRPr="001F061C">
        <w:rPr>
          <w:rFonts w:ascii="Times New Roman" w:eastAsia="Calibri" w:hAnsi="Times New Roman" w:cs="Times New Roman"/>
          <w:b/>
          <w:color w:val="auto"/>
          <w:sz w:val="28"/>
          <w:szCs w:val="28"/>
          <w:lang w:val="sv-SE"/>
        </w:rPr>
        <w:t>HỒ CHỨA NƯỚC BẢN MỒNG</w:t>
      </w:r>
    </w:p>
    <w:p w:rsidR="007722FB" w:rsidRPr="001F061C" w:rsidRDefault="007722FB" w:rsidP="007722FB">
      <w:pPr>
        <w:spacing w:before="120"/>
        <w:ind w:firstLine="720"/>
        <w:jc w:val="both"/>
        <w:rPr>
          <w:rFonts w:ascii="Times New Roman" w:hAnsi="Times New Roman" w:cs="Times New Roman"/>
          <w:b/>
          <w:i/>
          <w:color w:val="auto"/>
          <w:sz w:val="28"/>
          <w:szCs w:val="28"/>
        </w:rPr>
      </w:pPr>
      <w:r w:rsidRPr="001F061C">
        <w:rPr>
          <w:rFonts w:ascii="Times New Roman" w:hAnsi="Times New Roman" w:cs="Times New Roman"/>
          <w:b/>
          <w:i/>
          <w:color w:val="auto"/>
          <w:sz w:val="28"/>
          <w:szCs w:val="28"/>
          <w:u w:val="single"/>
        </w:rPr>
        <w:t>Thứ nhất:</w:t>
      </w:r>
      <w:r w:rsidRPr="001F061C">
        <w:rPr>
          <w:rFonts w:ascii="Times New Roman" w:hAnsi="Times New Roman" w:cs="Times New Roman"/>
          <w:b/>
          <w:i/>
          <w:color w:val="auto"/>
          <w:sz w:val="28"/>
          <w:szCs w:val="28"/>
        </w:rPr>
        <w:t>Thông tin chung về dự án</w:t>
      </w:r>
    </w:p>
    <w:p w:rsidR="007722FB" w:rsidRPr="001F061C" w:rsidRDefault="007722FB" w:rsidP="007722FB">
      <w:pPr>
        <w:spacing w:before="120"/>
        <w:ind w:firstLine="709"/>
        <w:jc w:val="both"/>
        <w:rPr>
          <w:rFonts w:ascii="Times New Roman" w:hAnsi="Times New Roman" w:cs="Times New Roman"/>
          <w:bCs/>
          <w:color w:val="auto"/>
          <w:spacing w:val="-2"/>
          <w:sz w:val="28"/>
          <w:szCs w:val="28"/>
        </w:rPr>
      </w:pPr>
      <w:r w:rsidRPr="001F061C">
        <w:rPr>
          <w:rFonts w:ascii="Times New Roman" w:hAnsi="Times New Roman" w:cs="Times New Roman"/>
          <w:bCs/>
          <w:color w:val="auto"/>
          <w:spacing w:val="-2"/>
          <w:sz w:val="28"/>
          <w:szCs w:val="28"/>
          <w:lang w:val="pt-BR"/>
        </w:rPr>
        <w:t xml:space="preserve">- </w:t>
      </w:r>
      <w:r w:rsidRPr="001F061C">
        <w:rPr>
          <w:rFonts w:ascii="Times New Roman" w:eastAsia="Calibri" w:hAnsi="Times New Roman" w:cs="Times New Roman"/>
          <w:color w:val="auto"/>
          <w:spacing w:val="-2"/>
          <w:sz w:val="28"/>
          <w:szCs w:val="28"/>
          <w:lang w:val="fi-FI"/>
        </w:rPr>
        <w:t xml:space="preserve">Dự án </w:t>
      </w:r>
      <w:r w:rsidRPr="001F061C">
        <w:rPr>
          <w:rFonts w:ascii="Times New Roman" w:eastAsia="Calibri" w:hAnsi="Times New Roman" w:cs="Times New Roman"/>
          <w:color w:val="auto"/>
          <w:sz w:val="28"/>
          <w:szCs w:val="28"/>
          <w:lang w:val="sv-SE"/>
        </w:rPr>
        <w:t xml:space="preserve">hồ chứa nước Bản Mồng </w:t>
      </w:r>
      <w:r w:rsidRPr="001F061C">
        <w:rPr>
          <w:rFonts w:ascii="Times New Roman" w:eastAsia="Calibri" w:hAnsi="Times New Roman" w:cs="Times New Roman"/>
          <w:color w:val="auto"/>
          <w:spacing w:val="-2"/>
          <w:sz w:val="28"/>
          <w:szCs w:val="28"/>
          <w:lang w:val="fi-FI"/>
        </w:rPr>
        <w:t xml:space="preserve">được Thủ tướng Chính phủ cho phép đầu tư tại Văn bản số 154/TTg-NN ngày 20/01/2006; Bộ Nông nghiệp và PTNT phê duyệt dự án đầu tư năm 2009 </w:t>
      </w:r>
      <w:r w:rsidRPr="001F061C">
        <w:rPr>
          <w:rFonts w:ascii="Times New Roman" w:hAnsi="Times New Roman" w:cs="Times New Roman"/>
          <w:bCs/>
          <w:color w:val="auto"/>
          <w:spacing w:val="-2"/>
          <w:sz w:val="28"/>
          <w:szCs w:val="28"/>
          <w:lang w:val="nl-NL"/>
        </w:rPr>
        <w:t>và</w:t>
      </w:r>
      <w:r w:rsidRPr="001F061C">
        <w:rPr>
          <w:rFonts w:ascii="Times New Roman" w:hAnsi="Times New Roman" w:cs="Times New Roman"/>
          <w:bCs/>
          <w:color w:val="auto"/>
          <w:spacing w:val="-2"/>
          <w:sz w:val="28"/>
          <w:szCs w:val="28"/>
        </w:rPr>
        <w:t xml:space="preserve"> được khởi công năm 2010 nhưng đến năm 2011 dự án tạm dừng do Chỉ thị số 1792/CT-TTg. Năm 2017, dự án được bố trí vốn trở lại trong trung hạn 2016-2020 để tiếp tục thực hiện</w:t>
      </w:r>
      <w:r w:rsidRPr="001F061C">
        <w:rPr>
          <w:rFonts w:ascii="Times New Roman" w:hAnsi="Times New Roman" w:cs="Times New Roman"/>
          <w:bCs/>
          <w:color w:val="auto"/>
          <w:spacing w:val="-2"/>
          <w:sz w:val="28"/>
          <w:szCs w:val="28"/>
          <w:lang w:val="nl-NL"/>
        </w:rPr>
        <w:t xml:space="preserve"> và được Chính phủ cho phép phân kỳ đầu tư thành 02 giai đoạn. Giai đoạn I </w:t>
      </w:r>
      <w:r w:rsidRPr="001F061C">
        <w:rPr>
          <w:rFonts w:ascii="Times New Roman" w:eastAsia="Calibri" w:hAnsi="Times New Roman" w:cs="Times New Roman"/>
          <w:color w:val="auto"/>
          <w:spacing w:val="-2"/>
          <w:sz w:val="28"/>
          <w:szCs w:val="28"/>
          <w:lang w:val="fi-FI"/>
        </w:rPr>
        <w:t xml:space="preserve">với tổng mức đầu tư là </w:t>
      </w:r>
      <w:r w:rsidRPr="001F061C">
        <w:rPr>
          <w:rFonts w:ascii="Times New Roman" w:hAnsi="Times New Roman" w:cs="Times New Roman"/>
          <w:bCs/>
          <w:color w:val="auto"/>
          <w:spacing w:val="-2"/>
          <w:sz w:val="28"/>
          <w:szCs w:val="28"/>
        </w:rPr>
        <w:t>4.455</w:t>
      </w:r>
      <w:r w:rsidRPr="001F061C">
        <w:rPr>
          <w:rFonts w:ascii="Times New Roman" w:hAnsi="Times New Roman" w:cs="Times New Roman"/>
          <w:color w:val="auto"/>
          <w:spacing w:val="-2"/>
          <w:sz w:val="28"/>
          <w:szCs w:val="28"/>
        </w:rPr>
        <w:t xml:space="preserve"> tỷ đồng (vốn trái phiếu Chính phủ: </w:t>
      </w:r>
      <w:r w:rsidRPr="001F061C">
        <w:rPr>
          <w:rFonts w:ascii="Times New Roman" w:hAnsi="Times New Roman" w:cs="Times New Roman"/>
          <w:bCs/>
          <w:color w:val="auto"/>
          <w:spacing w:val="-2"/>
          <w:sz w:val="28"/>
          <w:szCs w:val="28"/>
        </w:rPr>
        <w:t>3.744</w:t>
      </w:r>
      <w:r w:rsidRPr="001F061C">
        <w:rPr>
          <w:rFonts w:ascii="Times New Roman" w:hAnsi="Times New Roman" w:cs="Times New Roman"/>
          <w:color w:val="auto"/>
          <w:spacing w:val="-2"/>
          <w:sz w:val="28"/>
          <w:szCs w:val="28"/>
        </w:rPr>
        <w:t xml:space="preserve"> tỷ đồng; vốn doanh nghiệp: 711 tỷ đồng)</w:t>
      </w:r>
      <w:r w:rsidRPr="001F061C">
        <w:rPr>
          <w:rFonts w:ascii="Times New Roman" w:hAnsi="Times New Roman" w:cs="Times New Roman"/>
          <w:bCs/>
          <w:color w:val="auto"/>
          <w:spacing w:val="-2"/>
          <w:sz w:val="28"/>
          <w:szCs w:val="28"/>
          <w:lang w:val="nl-NL"/>
        </w:rPr>
        <w:t xml:space="preserve">. </w:t>
      </w:r>
    </w:p>
    <w:p w:rsidR="007722FB" w:rsidRPr="001F061C" w:rsidRDefault="007722FB" w:rsidP="007722FB">
      <w:pPr>
        <w:spacing w:before="120"/>
        <w:ind w:firstLine="737"/>
        <w:jc w:val="both"/>
        <w:rPr>
          <w:rFonts w:ascii="Times New Roman" w:hAnsi="Times New Roman" w:cs="Times New Roman"/>
          <w:color w:val="auto"/>
          <w:sz w:val="28"/>
          <w:szCs w:val="28"/>
        </w:rPr>
      </w:pPr>
      <w:r w:rsidRPr="001F061C">
        <w:rPr>
          <w:rFonts w:ascii="Times New Roman" w:hAnsi="Times New Roman" w:cs="Times New Roman"/>
          <w:color w:val="auto"/>
          <w:sz w:val="28"/>
          <w:szCs w:val="28"/>
        </w:rPr>
        <w:t>- Mục tiêu của dự án: Dự án cấp nước cho sản xuất nông nghiệp (tưới 18.871 ha), cấp nước cho công nghiệp, dân sinh</w:t>
      </w:r>
      <w:r w:rsidRPr="001F061C">
        <w:rPr>
          <w:rFonts w:ascii="Times New Roman" w:hAnsi="Times New Roman" w:cs="Times New Roman"/>
          <w:color w:val="auto"/>
          <w:sz w:val="28"/>
          <w:szCs w:val="28"/>
          <w:lang w:val="en-GB"/>
        </w:rPr>
        <w:t xml:space="preserve">; </w:t>
      </w:r>
      <w:r w:rsidRPr="001F061C">
        <w:rPr>
          <w:rFonts w:ascii="Times New Roman" w:hAnsi="Times New Roman" w:cs="Times New Roman"/>
          <w:color w:val="auto"/>
          <w:sz w:val="28"/>
          <w:szCs w:val="28"/>
        </w:rPr>
        <w:t>bổ sung nước về mùa kiệt cho sông Cả với lưu lượng 22 m</w:t>
      </w:r>
      <w:r w:rsidRPr="001F061C">
        <w:rPr>
          <w:rFonts w:ascii="Times New Roman" w:hAnsi="Times New Roman" w:cs="Times New Roman"/>
          <w:color w:val="auto"/>
          <w:sz w:val="28"/>
          <w:szCs w:val="28"/>
          <w:vertAlign w:val="superscript"/>
        </w:rPr>
        <w:t>3</w:t>
      </w:r>
      <w:r w:rsidRPr="001F061C">
        <w:rPr>
          <w:rFonts w:ascii="Times New Roman" w:hAnsi="Times New Roman" w:cs="Times New Roman"/>
          <w:color w:val="auto"/>
          <w:sz w:val="28"/>
          <w:szCs w:val="28"/>
        </w:rPr>
        <w:t>/s</w:t>
      </w:r>
      <w:r w:rsidRPr="001F061C">
        <w:rPr>
          <w:rFonts w:ascii="Times New Roman" w:hAnsi="Times New Roman" w:cs="Times New Roman"/>
          <w:color w:val="auto"/>
          <w:sz w:val="28"/>
          <w:szCs w:val="28"/>
          <w:lang w:val="en-GB"/>
        </w:rPr>
        <w:t xml:space="preserve"> và</w:t>
      </w:r>
      <w:r w:rsidRPr="001F061C">
        <w:rPr>
          <w:rFonts w:ascii="Times New Roman" w:eastAsia="Calibri" w:hAnsi="Times New Roman" w:cs="Times New Roman"/>
          <w:color w:val="auto"/>
          <w:sz w:val="28"/>
          <w:szCs w:val="28"/>
        </w:rPr>
        <w:t xml:space="preserve"> cho 2 hệ thống thủy lợi lớn ở hạ du là Nam và Bắc Nghệ An</w:t>
      </w:r>
      <w:r w:rsidRPr="001F061C">
        <w:rPr>
          <w:rFonts w:ascii="Times New Roman" w:hAnsi="Times New Roman" w:cs="Times New Roman"/>
          <w:color w:val="auto"/>
          <w:sz w:val="28"/>
          <w:szCs w:val="28"/>
          <w:lang w:val="en-US"/>
        </w:rPr>
        <w:t xml:space="preserve">; </w:t>
      </w:r>
      <w:r w:rsidRPr="001F061C">
        <w:rPr>
          <w:rFonts w:ascii="Times New Roman" w:hAnsi="Times New Roman" w:cs="Times New Roman"/>
          <w:color w:val="auto"/>
          <w:sz w:val="28"/>
          <w:szCs w:val="28"/>
        </w:rPr>
        <w:t xml:space="preserve">kết hợp phát điện </w:t>
      </w:r>
      <w:r w:rsidRPr="001F061C">
        <w:rPr>
          <w:rFonts w:ascii="Times New Roman" w:hAnsi="Times New Roman" w:cs="Times New Roman"/>
          <w:color w:val="auto"/>
          <w:sz w:val="28"/>
          <w:szCs w:val="28"/>
          <w:lang w:val="en-GB"/>
        </w:rPr>
        <w:t>(</w:t>
      </w:r>
      <w:r w:rsidRPr="001F061C">
        <w:rPr>
          <w:rFonts w:ascii="Times New Roman" w:hAnsi="Times New Roman" w:cs="Times New Roman"/>
          <w:color w:val="auto"/>
          <w:sz w:val="28"/>
          <w:szCs w:val="28"/>
        </w:rPr>
        <w:t>45MW</w:t>
      </w:r>
      <w:r w:rsidRPr="001F061C">
        <w:rPr>
          <w:rFonts w:ascii="Times New Roman" w:hAnsi="Times New Roman" w:cs="Times New Roman"/>
          <w:color w:val="auto"/>
          <w:sz w:val="28"/>
          <w:szCs w:val="28"/>
          <w:lang w:val="en-GB"/>
        </w:rPr>
        <w:t>)</w:t>
      </w:r>
      <w:r w:rsidRPr="001F061C">
        <w:rPr>
          <w:rFonts w:ascii="Times New Roman" w:hAnsi="Times New Roman" w:cs="Times New Roman"/>
          <w:color w:val="auto"/>
          <w:sz w:val="28"/>
          <w:szCs w:val="28"/>
        </w:rPr>
        <w:t>; tích nước phòng lũ, giảm lũ cho hạ du sông Hiếu; phục vụ phát triển công nghiệp, du lịch.</w:t>
      </w:r>
    </w:p>
    <w:p w:rsidR="007722FB" w:rsidRPr="001F061C" w:rsidRDefault="007722FB" w:rsidP="007722FB">
      <w:pPr>
        <w:spacing w:before="120"/>
        <w:ind w:firstLine="737"/>
        <w:jc w:val="both"/>
        <w:rPr>
          <w:rFonts w:ascii="Times New Roman" w:eastAsia="Calibri" w:hAnsi="Times New Roman" w:cs="Times New Roman"/>
          <w:color w:val="auto"/>
          <w:sz w:val="28"/>
          <w:szCs w:val="28"/>
          <w:lang w:val="fi-FI"/>
        </w:rPr>
      </w:pPr>
      <w:r w:rsidRPr="001F061C">
        <w:rPr>
          <w:rFonts w:ascii="Times New Roman" w:eastAsia="Calibri" w:hAnsi="Times New Roman" w:cs="Times New Roman"/>
          <w:color w:val="auto"/>
          <w:sz w:val="28"/>
          <w:szCs w:val="28"/>
        </w:rPr>
        <w:t xml:space="preserve">- Đến nay, Dự án </w:t>
      </w:r>
      <w:r w:rsidRPr="001F061C">
        <w:rPr>
          <w:rFonts w:ascii="Times New Roman" w:hAnsi="Times New Roman" w:cs="Times New Roman"/>
          <w:color w:val="auto"/>
          <w:sz w:val="28"/>
          <w:szCs w:val="28"/>
        </w:rPr>
        <w:t>đã triển khai xây dựng được khoảng 90% khối lượng công việc</w:t>
      </w:r>
      <w:r w:rsidRPr="001F061C">
        <w:rPr>
          <w:rFonts w:ascii="Times New Roman" w:hAnsi="Times New Roman" w:cs="Times New Roman"/>
          <w:color w:val="auto"/>
          <w:sz w:val="28"/>
          <w:szCs w:val="28"/>
          <w:lang w:val="en-US"/>
        </w:rPr>
        <w:t>; l</w:t>
      </w:r>
      <w:r w:rsidRPr="001F061C">
        <w:rPr>
          <w:rFonts w:ascii="Times New Roman" w:hAnsi="Times New Roman" w:cs="Times New Roman"/>
          <w:color w:val="auto"/>
          <w:sz w:val="28"/>
          <w:szCs w:val="28"/>
        </w:rPr>
        <w:t xml:space="preserve">ũy kế giải ngân đến nay đạt 83% và dự kiến đến cuối năm 2020 cơ bản hoàn thành giai đoạn I. </w:t>
      </w:r>
    </w:p>
    <w:p w:rsidR="007722FB" w:rsidRPr="001F061C" w:rsidRDefault="007722FB" w:rsidP="007722FB">
      <w:pPr>
        <w:spacing w:before="120"/>
        <w:ind w:firstLine="709"/>
        <w:jc w:val="both"/>
        <w:rPr>
          <w:rFonts w:ascii="Times New Roman" w:eastAsia="Calibri" w:hAnsi="Times New Roman" w:cs="Times New Roman"/>
          <w:b/>
          <w:i/>
          <w:color w:val="auto"/>
          <w:spacing w:val="-2"/>
          <w:sz w:val="28"/>
          <w:szCs w:val="28"/>
          <w:lang w:val="nl-NL"/>
        </w:rPr>
      </w:pPr>
      <w:r w:rsidRPr="001F061C">
        <w:rPr>
          <w:rFonts w:ascii="Times New Roman" w:eastAsia="Calibri" w:hAnsi="Times New Roman" w:cs="Times New Roman"/>
          <w:b/>
          <w:i/>
          <w:color w:val="auto"/>
          <w:spacing w:val="-2"/>
          <w:sz w:val="28"/>
          <w:szCs w:val="28"/>
          <w:u w:val="single"/>
        </w:rPr>
        <w:t>Thứ hai</w:t>
      </w:r>
      <w:r w:rsidRPr="001F061C">
        <w:rPr>
          <w:rFonts w:ascii="Times New Roman" w:eastAsia="Calibri" w:hAnsi="Times New Roman" w:cs="Times New Roman"/>
          <w:b/>
          <w:i/>
          <w:color w:val="auto"/>
          <w:spacing w:val="-2"/>
          <w:sz w:val="28"/>
          <w:szCs w:val="28"/>
        </w:rPr>
        <w:t xml:space="preserve">: </w:t>
      </w:r>
      <w:r w:rsidRPr="001F061C">
        <w:rPr>
          <w:rFonts w:ascii="Times New Roman" w:hAnsi="Times New Roman" w:cs="Times New Roman"/>
          <w:b/>
          <w:bCs/>
          <w:i/>
          <w:color w:val="auto"/>
          <w:spacing w:val="-2"/>
          <w:sz w:val="28"/>
          <w:szCs w:val="28"/>
          <w:lang w:val="pt-BR"/>
        </w:rPr>
        <w:t>Sự tuân thủ các quy định của pháp luật về đất đai và môi trường</w:t>
      </w:r>
    </w:p>
    <w:p w:rsidR="007722FB" w:rsidRPr="001F061C" w:rsidRDefault="007722FB" w:rsidP="007722FB">
      <w:pPr>
        <w:spacing w:before="120"/>
        <w:ind w:firstLine="709"/>
        <w:jc w:val="both"/>
        <w:rPr>
          <w:rFonts w:ascii="Times New Roman" w:eastAsia="Calibri" w:hAnsi="Times New Roman" w:cs="Times New Roman"/>
          <w:color w:val="auto"/>
          <w:sz w:val="28"/>
          <w:szCs w:val="28"/>
          <w:lang w:val="pt-BR"/>
        </w:rPr>
      </w:pPr>
      <w:r w:rsidRPr="001F061C">
        <w:rPr>
          <w:rFonts w:ascii="Times New Roman" w:hAnsi="Times New Roman" w:cs="Times New Roman"/>
          <w:b/>
          <w:color w:val="auto"/>
          <w:sz w:val="28"/>
          <w:szCs w:val="28"/>
          <w:lang w:val="da-DK"/>
        </w:rPr>
        <w:t xml:space="preserve">1. Về đất đai: </w:t>
      </w:r>
      <w:r w:rsidRPr="001F061C">
        <w:rPr>
          <w:rFonts w:ascii="Times New Roman" w:eastAsia="Calibri" w:hAnsi="Times New Roman" w:cs="Times New Roman"/>
          <w:color w:val="auto"/>
          <w:sz w:val="28"/>
          <w:szCs w:val="28"/>
          <w:lang w:val="da-DK"/>
        </w:rPr>
        <w:t xml:space="preserve">Về tỉnh Nghệ An: Dự án đã có trong </w:t>
      </w:r>
      <w:r w:rsidRPr="001F061C">
        <w:rPr>
          <w:rFonts w:ascii="Times New Roman" w:eastAsia="Calibri" w:hAnsi="Times New Roman" w:cs="Times New Roman"/>
          <w:color w:val="auto"/>
          <w:sz w:val="28"/>
          <w:szCs w:val="28"/>
          <w:lang w:val="pt-BR"/>
        </w:rPr>
        <w:t xml:space="preserve">Nghị quyết 46/NQ-CP ngày 9/5/2020 của Chính phủ về điều chỉnh quy hoạch sử dụng đất đến năm 2020 và kế hoạch sử dụng đất kỳ cuối (2016- 2020); </w:t>
      </w:r>
      <w:r w:rsidRPr="001F061C">
        <w:rPr>
          <w:rFonts w:ascii="Times New Roman" w:eastAsia="Calibri" w:hAnsi="Times New Roman" w:cs="Times New Roman"/>
          <w:color w:val="auto"/>
          <w:sz w:val="28"/>
          <w:szCs w:val="28"/>
          <w:lang w:val="da-DK"/>
        </w:rPr>
        <w:t xml:space="preserve">có trong Quy hoạch, kế hoạch sử dụng đất đến năm 2020 </w:t>
      </w:r>
      <w:r w:rsidRPr="001F061C">
        <w:rPr>
          <w:rFonts w:ascii="Times New Roman" w:eastAsia="Calibri" w:hAnsi="Times New Roman" w:cs="Times New Roman"/>
          <w:color w:val="auto"/>
          <w:spacing w:val="-2"/>
          <w:sz w:val="28"/>
          <w:szCs w:val="28"/>
          <w:lang w:val="da-DK"/>
        </w:rPr>
        <w:t>được UBND tỉnh Nghệ An phê duyệt năm 2020</w:t>
      </w:r>
      <w:r w:rsidRPr="001F061C">
        <w:rPr>
          <w:rFonts w:ascii="Times New Roman" w:eastAsia="Calibri" w:hAnsi="Times New Roman" w:cs="Times New Roman"/>
          <w:color w:val="auto"/>
          <w:sz w:val="28"/>
          <w:szCs w:val="28"/>
          <w:lang w:val="pt-BR"/>
        </w:rPr>
        <w:t>;</w:t>
      </w:r>
    </w:p>
    <w:p w:rsidR="007722FB" w:rsidRPr="001F061C" w:rsidRDefault="007722FB" w:rsidP="007722FB">
      <w:pPr>
        <w:spacing w:before="120"/>
        <w:ind w:firstLine="709"/>
        <w:jc w:val="both"/>
        <w:rPr>
          <w:rFonts w:ascii="Times New Roman" w:eastAsia="Calibri" w:hAnsi="Times New Roman" w:cs="Times New Roman"/>
          <w:color w:val="auto"/>
          <w:sz w:val="28"/>
          <w:szCs w:val="28"/>
          <w:lang w:val="nl-NL"/>
        </w:rPr>
      </w:pPr>
      <w:r w:rsidRPr="001F061C">
        <w:rPr>
          <w:rFonts w:ascii="Times New Roman" w:eastAsia="Calibri" w:hAnsi="Times New Roman" w:cs="Times New Roman"/>
          <w:color w:val="auto"/>
          <w:sz w:val="28"/>
          <w:szCs w:val="28"/>
        </w:rPr>
        <w:t xml:space="preserve">Trên địa bàn </w:t>
      </w:r>
      <w:r w:rsidRPr="001F061C">
        <w:rPr>
          <w:rFonts w:ascii="Times New Roman" w:eastAsia="Calibri" w:hAnsi="Times New Roman" w:cs="Times New Roman"/>
          <w:color w:val="auto"/>
          <w:sz w:val="28"/>
          <w:szCs w:val="28"/>
          <w:lang w:val="pt-BR"/>
        </w:rPr>
        <w:t xml:space="preserve">tỉnh Thanh Hóa: </w:t>
      </w:r>
      <w:r w:rsidRPr="001F061C">
        <w:rPr>
          <w:rFonts w:ascii="Times New Roman" w:eastAsia="Calibri" w:hAnsi="Times New Roman" w:cs="Times New Roman"/>
          <w:color w:val="auto"/>
          <w:sz w:val="28"/>
          <w:szCs w:val="28"/>
        </w:rPr>
        <w:t>D</w:t>
      </w:r>
      <w:r w:rsidRPr="001F061C">
        <w:rPr>
          <w:rFonts w:ascii="Times New Roman" w:eastAsia="Calibri" w:hAnsi="Times New Roman" w:cs="Times New Roman"/>
          <w:color w:val="auto"/>
          <w:sz w:val="28"/>
          <w:szCs w:val="28"/>
          <w:lang w:val="nl-NL"/>
        </w:rPr>
        <w:t xml:space="preserve">ự án có tên trong </w:t>
      </w:r>
      <w:r w:rsidRPr="001F061C">
        <w:rPr>
          <w:rFonts w:ascii="Times New Roman" w:eastAsia="Calibri" w:hAnsi="Times New Roman" w:cs="Times New Roman"/>
          <w:color w:val="auto"/>
          <w:sz w:val="28"/>
          <w:szCs w:val="28"/>
          <w:lang w:val="pt-BR"/>
        </w:rPr>
        <w:t xml:space="preserve">Nghị quyết số 230/NQ-HĐND ngày 12/12/2019 của HĐND tỉnh Thanh Hóa và </w:t>
      </w:r>
      <w:r w:rsidRPr="001F061C">
        <w:rPr>
          <w:rFonts w:ascii="Times New Roman" w:eastAsia="Calibri" w:hAnsi="Times New Roman" w:cs="Times New Roman"/>
          <w:color w:val="auto"/>
          <w:sz w:val="28"/>
          <w:szCs w:val="28"/>
        </w:rPr>
        <w:t xml:space="preserve">có trong Kế hoạch sử dụng đất năm 2020 </w:t>
      </w:r>
      <w:r w:rsidRPr="001F061C">
        <w:rPr>
          <w:rFonts w:ascii="Times New Roman" w:eastAsia="Calibri" w:hAnsi="Times New Roman" w:cs="Times New Roman"/>
          <w:color w:val="auto"/>
          <w:sz w:val="28"/>
          <w:szCs w:val="28"/>
          <w:lang w:val="en-US"/>
        </w:rPr>
        <w:t xml:space="preserve">và </w:t>
      </w:r>
      <w:r w:rsidRPr="001F061C">
        <w:rPr>
          <w:rFonts w:ascii="Times New Roman" w:eastAsia="Calibri" w:hAnsi="Times New Roman" w:cs="Times New Roman"/>
          <w:color w:val="auto"/>
          <w:sz w:val="28"/>
          <w:szCs w:val="28"/>
        </w:rPr>
        <w:t xml:space="preserve">được UBND tỉnh Thanh Hóa phê duyệt năm 2020. </w:t>
      </w:r>
    </w:p>
    <w:p w:rsidR="007722FB" w:rsidRPr="001F061C" w:rsidRDefault="007722FB" w:rsidP="007722FB">
      <w:pPr>
        <w:spacing w:before="120"/>
        <w:ind w:firstLine="709"/>
        <w:jc w:val="both"/>
        <w:rPr>
          <w:rFonts w:ascii="Times New Roman" w:hAnsi="Times New Roman" w:cs="Times New Roman"/>
          <w:bCs/>
          <w:color w:val="auto"/>
          <w:sz w:val="28"/>
          <w:szCs w:val="28"/>
          <w:lang w:val="pt-BR"/>
        </w:rPr>
      </w:pPr>
      <w:r w:rsidRPr="001F061C">
        <w:rPr>
          <w:rFonts w:ascii="Times New Roman" w:hAnsi="Times New Roman" w:cs="Times New Roman"/>
          <w:b/>
          <w:bCs/>
          <w:color w:val="auto"/>
          <w:sz w:val="28"/>
          <w:szCs w:val="28"/>
          <w:lang w:val="nl-NL"/>
        </w:rPr>
        <w:t xml:space="preserve">2. Về môi trường: </w:t>
      </w:r>
      <w:r w:rsidRPr="001F061C">
        <w:rPr>
          <w:rFonts w:ascii="Times New Roman" w:hAnsi="Times New Roman" w:cs="Times New Roman"/>
          <w:color w:val="auto"/>
          <w:sz w:val="28"/>
          <w:szCs w:val="28"/>
        </w:rPr>
        <w:t xml:space="preserve">Dự án tuân thủ đúng quy định của pháp luật về bảo vệ môi trường, về đất đai trong bồi thường, giải phóng mặt bằng; </w:t>
      </w:r>
      <w:r w:rsidRPr="001F061C">
        <w:rPr>
          <w:rFonts w:ascii="Times New Roman" w:hAnsi="Times New Roman" w:cs="Times New Roman"/>
          <w:color w:val="auto"/>
          <w:spacing w:val="-4"/>
          <w:position w:val="-2"/>
          <w:sz w:val="28"/>
          <w:szCs w:val="28"/>
        </w:rPr>
        <w:t xml:space="preserve">được Bộ Tài nguyên và Môi trường phê duyệt Báo cáo đánh giá tác động môi trường </w:t>
      </w:r>
      <w:r w:rsidRPr="001F061C">
        <w:rPr>
          <w:rFonts w:ascii="Times New Roman" w:hAnsi="Times New Roman" w:cs="Times New Roman"/>
          <w:color w:val="auto"/>
          <w:spacing w:val="-4"/>
          <w:position w:val="-2"/>
          <w:sz w:val="28"/>
          <w:szCs w:val="28"/>
          <w:lang w:val="nl-NL"/>
        </w:rPr>
        <w:t>năm 2011.</w:t>
      </w:r>
    </w:p>
    <w:p w:rsidR="007722FB" w:rsidRPr="001F061C" w:rsidRDefault="007722FB" w:rsidP="007722FB">
      <w:pPr>
        <w:spacing w:before="120"/>
        <w:ind w:firstLine="709"/>
        <w:jc w:val="both"/>
        <w:rPr>
          <w:rFonts w:ascii="Times New Roman" w:eastAsia="Calibri" w:hAnsi="Times New Roman" w:cs="Times New Roman"/>
          <w:b/>
          <w:i/>
          <w:color w:val="auto"/>
          <w:sz w:val="28"/>
          <w:szCs w:val="28"/>
          <w:lang w:val="nl-NL"/>
        </w:rPr>
      </w:pPr>
      <w:r w:rsidRPr="001F061C">
        <w:rPr>
          <w:rFonts w:ascii="Times New Roman" w:eastAsia="Calibri" w:hAnsi="Times New Roman" w:cs="Times New Roman"/>
          <w:b/>
          <w:i/>
          <w:color w:val="auto"/>
          <w:sz w:val="28"/>
          <w:szCs w:val="28"/>
          <w:u w:val="single"/>
          <w:lang w:val="nl-NL"/>
        </w:rPr>
        <w:t>Thứ ba:</w:t>
      </w:r>
      <w:r w:rsidRPr="001F061C">
        <w:rPr>
          <w:rFonts w:ascii="Times New Roman" w:eastAsia="Calibri" w:hAnsi="Times New Roman" w:cs="Times New Roman"/>
          <w:b/>
          <w:i/>
          <w:color w:val="auto"/>
          <w:sz w:val="28"/>
          <w:szCs w:val="28"/>
          <w:lang w:val="nl-NL"/>
        </w:rPr>
        <w:t xml:space="preserve"> Lý do dự án phát sinh tiêu chí công trình quan trọng quốc gia</w:t>
      </w:r>
    </w:p>
    <w:p w:rsidR="007722FB" w:rsidRPr="001F061C" w:rsidRDefault="007722FB" w:rsidP="007722FB">
      <w:pPr>
        <w:spacing w:before="120"/>
        <w:ind w:firstLine="737"/>
        <w:jc w:val="both"/>
        <w:rPr>
          <w:rFonts w:ascii="Times New Roman" w:hAnsi="Times New Roman" w:cs="Times New Roman"/>
          <w:b/>
          <w:bCs/>
          <w:i/>
          <w:color w:val="auto"/>
          <w:sz w:val="28"/>
          <w:szCs w:val="28"/>
          <w:lang w:val="nl-NL"/>
        </w:rPr>
      </w:pPr>
      <w:r w:rsidRPr="001F061C">
        <w:rPr>
          <w:rFonts w:ascii="Times New Roman" w:eastAsia="Calibri" w:hAnsi="Times New Roman" w:cs="Times New Roman"/>
          <w:color w:val="auto"/>
          <w:sz w:val="28"/>
          <w:szCs w:val="28"/>
          <w:lang w:val="nl-NL"/>
        </w:rPr>
        <w:t>- Tại Quyết định phê duyệt lần đầu của</w:t>
      </w:r>
      <w:r w:rsidRPr="001F061C">
        <w:rPr>
          <w:rFonts w:ascii="Times New Roman" w:hAnsi="Times New Roman" w:cs="Times New Roman"/>
          <w:color w:val="auto"/>
          <w:sz w:val="28"/>
          <w:szCs w:val="28"/>
        </w:rPr>
        <w:t xml:space="preserve"> Bộ Nông nghiệp và PTNT năm 2009  thì </w:t>
      </w:r>
      <w:r w:rsidRPr="001F061C">
        <w:rPr>
          <w:rFonts w:ascii="Times New Roman" w:hAnsi="Times New Roman" w:cs="Times New Roman"/>
          <w:bCs/>
          <w:color w:val="auto"/>
          <w:sz w:val="28"/>
          <w:szCs w:val="28"/>
          <w:lang w:val="nl-NL"/>
        </w:rPr>
        <w:t xml:space="preserve">tổng diện tích chiếm đất của Dự án là </w:t>
      </w:r>
      <w:r w:rsidRPr="001F061C">
        <w:rPr>
          <w:rFonts w:ascii="Times New Roman" w:hAnsi="Times New Roman" w:cs="Times New Roman"/>
          <w:color w:val="auto"/>
          <w:sz w:val="28"/>
          <w:szCs w:val="28"/>
          <w:lang w:val="nl-NL"/>
        </w:rPr>
        <w:t>5.259,30</w:t>
      </w:r>
      <w:r w:rsidRPr="001F061C">
        <w:rPr>
          <w:rFonts w:ascii="Times New Roman" w:hAnsi="Times New Roman" w:cs="Times New Roman"/>
          <w:bCs/>
          <w:color w:val="auto"/>
          <w:sz w:val="28"/>
          <w:szCs w:val="28"/>
          <w:lang w:val="nl-NL"/>
        </w:rPr>
        <w:t xml:space="preserve"> ha, trong đó </w:t>
      </w:r>
      <w:r w:rsidRPr="001F061C">
        <w:rPr>
          <w:rFonts w:ascii="Times New Roman" w:hAnsi="Times New Roman" w:cs="Times New Roman"/>
          <w:bCs/>
          <w:color w:val="auto"/>
          <w:sz w:val="28"/>
          <w:szCs w:val="28"/>
        </w:rPr>
        <w:t xml:space="preserve">đất rừng phòng hộ là </w:t>
      </w:r>
      <w:r w:rsidRPr="001F061C">
        <w:rPr>
          <w:rFonts w:ascii="Times New Roman" w:hAnsi="Times New Roman" w:cs="Times New Roman"/>
          <w:color w:val="auto"/>
          <w:sz w:val="28"/>
          <w:szCs w:val="28"/>
        </w:rPr>
        <w:lastRenderedPageBreak/>
        <w:t>94,0</w:t>
      </w:r>
      <w:r w:rsidRPr="001F061C">
        <w:rPr>
          <w:rFonts w:ascii="Times New Roman" w:hAnsi="Times New Roman" w:cs="Times New Roman"/>
          <w:bCs/>
          <w:color w:val="auto"/>
          <w:sz w:val="28"/>
          <w:szCs w:val="28"/>
        </w:rPr>
        <w:t xml:space="preserve"> ha; đất rừng sản xuất là 671,10 ha</w:t>
      </w:r>
      <w:r w:rsidRPr="001F061C">
        <w:rPr>
          <w:rFonts w:ascii="Times New Roman" w:hAnsi="Times New Roman" w:cs="Times New Roman"/>
          <w:bCs/>
          <w:color w:val="auto"/>
          <w:sz w:val="28"/>
          <w:szCs w:val="28"/>
          <w:lang w:val="nl-NL"/>
        </w:rPr>
        <w:t xml:space="preserve">. </w:t>
      </w:r>
      <w:r w:rsidRPr="001F061C">
        <w:rPr>
          <w:rFonts w:ascii="Times New Roman" w:hAnsi="Times New Roman" w:cs="Times New Roman"/>
          <w:b/>
          <w:bCs/>
          <w:i/>
          <w:color w:val="auto"/>
          <w:sz w:val="28"/>
          <w:szCs w:val="28"/>
          <w:lang w:val="nl-NL"/>
        </w:rPr>
        <w:t>Vì vậy, tại thời điểm năm 2009, Dự án Hồ chứa nước Bản Mồng không thuộc dự án, công trình quan trọng quốc gia.</w:t>
      </w:r>
    </w:p>
    <w:p w:rsidR="007722FB" w:rsidRPr="001F061C" w:rsidRDefault="007722FB" w:rsidP="007722FB">
      <w:pPr>
        <w:spacing w:before="120"/>
        <w:ind w:firstLine="737"/>
        <w:jc w:val="both"/>
        <w:rPr>
          <w:rFonts w:ascii="Times New Roman" w:hAnsi="Times New Roman" w:cs="Times New Roman"/>
          <w:color w:val="auto"/>
          <w:sz w:val="28"/>
          <w:szCs w:val="28"/>
        </w:rPr>
      </w:pPr>
      <w:r w:rsidRPr="001F061C">
        <w:rPr>
          <w:rFonts w:ascii="Times New Roman" w:hAnsi="Times New Roman" w:cs="Times New Roman"/>
          <w:bCs/>
          <w:color w:val="auto"/>
          <w:sz w:val="28"/>
          <w:szCs w:val="28"/>
          <w:lang w:val="nl-NL"/>
        </w:rPr>
        <w:t xml:space="preserve">- Năm 2017, Bộ Nông nghiệp và PTNT phê duyệt điều chỉnh dự án và năm 2019, UBND tỉnh Thanh Hóa và Nghệ An đã xác định diện tích sử dụng đất của Dự án sau điều chỉnh là 3.963,83 ha (giảm 1.295.5 ha so với phê duyệt năm 2009). Trong đó, diện tích đề nghị chuyển mục đích sử dụng rừng là </w:t>
      </w:r>
      <w:r w:rsidRPr="001F061C">
        <w:rPr>
          <w:rFonts w:ascii="Times New Roman" w:hAnsi="Times New Roman" w:cs="Times New Roman"/>
          <w:b/>
          <w:bCs/>
          <w:i/>
          <w:color w:val="auto"/>
          <w:sz w:val="28"/>
          <w:szCs w:val="28"/>
        </w:rPr>
        <w:t>1.131,22</w:t>
      </w:r>
      <w:r w:rsidRPr="001F061C">
        <w:rPr>
          <w:rFonts w:ascii="Times New Roman" w:hAnsi="Times New Roman" w:cs="Times New Roman"/>
          <w:bCs/>
          <w:color w:val="auto"/>
          <w:sz w:val="28"/>
          <w:szCs w:val="28"/>
        </w:rPr>
        <w:t xml:space="preserve"> ha </w:t>
      </w:r>
      <w:r w:rsidRPr="001F061C">
        <w:rPr>
          <w:rFonts w:ascii="Times New Roman" w:hAnsi="Times New Roman" w:cs="Times New Roman"/>
          <w:color w:val="auto"/>
          <w:sz w:val="28"/>
          <w:szCs w:val="28"/>
        </w:rPr>
        <w:t xml:space="preserve">(Nghệ An 544,77 ha, Thanh Hóa 586,45 ha). Trong đó, rừng phòng hộ đầu nguồn: 312,95 ha; rừng sản xuất: 661,08 ha; rừng ngoài quy hoạch lâm nghiệp: 157,19 ha. </w:t>
      </w:r>
    </w:p>
    <w:p w:rsidR="007722FB" w:rsidRPr="001F061C" w:rsidRDefault="007722FB" w:rsidP="007722FB">
      <w:pPr>
        <w:spacing w:before="120"/>
        <w:ind w:firstLine="709"/>
        <w:jc w:val="both"/>
        <w:rPr>
          <w:rFonts w:ascii="Times New Roman" w:hAnsi="Times New Roman" w:cs="Times New Roman"/>
          <w:b/>
          <w:i/>
          <w:iCs/>
          <w:color w:val="auto"/>
          <w:sz w:val="28"/>
          <w:szCs w:val="28"/>
        </w:rPr>
      </w:pPr>
      <w:r w:rsidRPr="001F061C">
        <w:rPr>
          <w:rFonts w:ascii="Times New Roman" w:hAnsi="Times New Roman" w:cs="Times New Roman"/>
          <w:bCs/>
          <w:iCs/>
          <w:color w:val="auto"/>
          <w:sz w:val="28"/>
          <w:szCs w:val="28"/>
          <w:lang w:val="fi-FI"/>
        </w:rPr>
        <w:t xml:space="preserve">Như vậy, </w:t>
      </w:r>
      <w:r w:rsidRPr="001F061C">
        <w:rPr>
          <w:rFonts w:ascii="Times New Roman" w:hAnsi="Times New Roman" w:cs="Times New Roman"/>
          <w:color w:val="auto"/>
          <w:sz w:val="28"/>
          <w:szCs w:val="28"/>
        </w:rPr>
        <w:t xml:space="preserve">đối chiếu với quy định của Luật Đầu tư công </w:t>
      </w:r>
      <w:r w:rsidRPr="001F061C">
        <w:rPr>
          <w:rFonts w:ascii="Times New Roman" w:hAnsi="Times New Roman" w:cs="Times New Roman"/>
          <w:color w:val="auto"/>
          <w:spacing w:val="-2"/>
          <w:sz w:val="28"/>
          <w:szCs w:val="28"/>
        </w:rPr>
        <w:t xml:space="preserve">thì </w:t>
      </w:r>
      <w:r w:rsidRPr="001F061C">
        <w:rPr>
          <w:rFonts w:ascii="Times New Roman" w:hAnsi="Times New Roman" w:cs="Times New Roman"/>
          <w:iCs/>
          <w:color w:val="auto"/>
          <w:spacing w:val="-2"/>
          <w:sz w:val="28"/>
          <w:szCs w:val="28"/>
          <w:lang w:val="es-ES"/>
        </w:rPr>
        <w:t xml:space="preserve">Dự án có </w:t>
      </w:r>
      <w:r w:rsidRPr="001F061C">
        <w:rPr>
          <w:rFonts w:ascii="Times New Roman" w:hAnsi="Times New Roman" w:cs="Times New Roman"/>
          <w:b/>
          <w:i/>
          <w:color w:val="auto"/>
          <w:spacing w:val="-2"/>
          <w:sz w:val="28"/>
          <w:szCs w:val="28"/>
        </w:rPr>
        <w:t xml:space="preserve">312,95 </w:t>
      </w:r>
      <w:r w:rsidRPr="001F061C">
        <w:rPr>
          <w:rFonts w:ascii="Times New Roman" w:hAnsi="Times New Roman" w:cs="Times New Roman"/>
          <w:iCs/>
          <w:color w:val="auto"/>
          <w:spacing w:val="-2"/>
          <w:sz w:val="28"/>
          <w:szCs w:val="28"/>
          <w:lang w:val="es-ES"/>
        </w:rPr>
        <w:t>ha rừng phòng hộ phải chuyển MĐSD rừng nên</w:t>
      </w:r>
      <w:r w:rsidRPr="001F061C">
        <w:rPr>
          <w:rFonts w:ascii="Times New Roman" w:hAnsi="Times New Roman" w:cs="Times New Roman"/>
          <w:b/>
          <w:i/>
          <w:iCs/>
          <w:color w:val="auto"/>
          <w:sz w:val="28"/>
          <w:szCs w:val="28"/>
        </w:rPr>
        <w:t xml:space="preserve">thuộc tiêu chí Dự án quan trọng quốc gia </w:t>
      </w:r>
      <w:r w:rsidRPr="001F061C">
        <w:rPr>
          <w:rFonts w:ascii="Times New Roman" w:hAnsi="Times New Roman" w:cs="Times New Roman"/>
          <w:b/>
          <w:bCs/>
          <w:i/>
          <w:color w:val="auto"/>
          <w:sz w:val="28"/>
          <w:szCs w:val="28"/>
          <w:lang w:val="nl-NL"/>
        </w:rPr>
        <w:t>và Thẩm quyền quyết định chủ trương chuyển mục đích sử dụng rừng thuộc Quốc hội</w:t>
      </w:r>
      <w:r w:rsidRPr="001F061C">
        <w:rPr>
          <w:rFonts w:ascii="Times New Roman" w:hAnsi="Times New Roman" w:cs="Times New Roman"/>
          <w:bCs/>
          <w:i/>
          <w:color w:val="auto"/>
          <w:sz w:val="28"/>
          <w:szCs w:val="28"/>
          <w:lang w:val="nl-NL"/>
        </w:rPr>
        <w:t>.</w:t>
      </w:r>
    </w:p>
    <w:p w:rsidR="007722FB" w:rsidRPr="001F061C" w:rsidRDefault="007722FB" w:rsidP="007722FB">
      <w:pPr>
        <w:shd w:val="clear" w:color="auto" w:fill="FFFFFF"/>
        <w:spacing w:before="120"/>
        <w:ind w:firstLine="709"/>
        <w:jc w:val="both"/>
        <w:rPr>
          <w:rFonts w:ascii="Times New Roman" w:hAnsi="Times New Roman" w:cs="Times New Roman"/>
          <w:b/>
          <w:i/>
          <w:color w:val="auto"/>
          <w:sz w:val="28"/>
          <w:szCs w:val="28"/>
          <w:lang w:val="pt-BR"/>
        </w:rPr>
      </w:pPr>
      <w:r w:rsidRPr="001F061C">
        <w:rPr>
          <w:rFonts w:ascii="Times New Roman" w:hAnsi="Times New Roman" w:cs="Times New Roman"/>
          <w:b/>
          <w:i/>
          <w:color w:val="auto"/>
          <w:sz w:val="28"/>
          <w:szCs w:val="28"/>
          <w:u w:val="single"/>
          <w:lang w:val="pt-BR"/>
        </w:rPr>
        <w:t>Thứ tư</w:t>
      </w:r>
      <w:r w:rsidRPr="001F061C">
        <w:rPr>
          <w:rFonts w:ascii="Times New Roman" w:hAnsi="Times New Roman" w:cs="Times New Roman"/>
          <w:b/>
          <w:i/>
          <w:color w:val="auto"/>
          <w:sz w:val="28"/>
          <w:szCs w:val="28"/>
          <w:lang w:val="pt-BR"/>
        </w:rPr>
        <w:t>: Về hồ sơ trình Quốc hộ</w:t>
      </w:r>
      <w:r w:rsidR="005E6312" w:rsidRPr="001F061C">
        <w:rPr>
          <w:rFonts w:ascii="Times New Roman" w:hAnsi="Times New Roman" w:cs="Times New Roman"/>
          <w:b/>
          <w:i/>
          <w:color w:val="auto"/>
          <w:sz w:val="28"/>
          <w:szCs w:val="28"/>
          <w:lang w:val="pt-BR"/>
        </w:rPr>
        <w:t>i</w:t>
      </w:r>
    </w:p>
    <w:p w:rsidR="007722FB" w:rsidRPr="001F061C" w:rsidRDefault="007722FB" w:rsidP="007722FB">
      <w:pPr>
        <w:spacing w:before="120"/>
        <w:ind w:firstLine="737"/>
        <w:jc w:val="both"/>
        <w:rPr>
          <w:rFonts w:ascii="Times New Roman" w:hAnsi="Times New Roman" w:cs="Times New Roman"/>
          <w:color w:val="auto"/>
          <w:sz w:val="28"/>
          <w:szCs w:val="28"/>
          <w:lang w:val="en-GB"/>
        </w:rPr>
      </w:pPr>
      <w:r w:rsidRPr="001F061C">
        <w:rPr>
          <w:rFonts w:ascii="Times New Roman" w:hAnsi="Times New Roman" w:cs="Times New Roman"/>
          <w:b/>
          <w:color w:val="auto"/>
          <w:sz w:val="28"/>
          <w:szCs w:val="28"/>
        </w:rPr>
        <w:t xml:space="preserve">1. Về </w:t>
      </w:r>
      <w:r w:rsidRPr="001F061C">
        <w:rPr>
          <w:rFonts w:ascii="Times New Roman" w:hAnsi="Times New Roman" w:cs="Times New Roman"/>
          <w:b/>
          <w:color w:val="auto"/>
          <w:sz w:val="28"/>
          <w:szCs w:val="28"/>
          <w:lang w:val="en-GB"/>
        </w:rPr>
        <w:t xml:space="preserve">trình tự thực hiện: </w:t>
      </w:r>
      <w:r w:rsidRPr="001F061C">
        <w:rPr>
          <w:rFonts w:ascii="Times New Roman" w:hAnsi="Times New Roman" w:cs="Times New Roman"/>
          <w:color w:val="auto"/>
          <w:sz w:val="28"/>
          <w:szCs w:val="28"/>
          <w:lang w:val="en-GB"/>
        </w:rPr>
        <w:t>Dự án có phát sinh tiêu chí quan trọng quốc gia do có sử dụng 312,95 ha rừng phòng hộ đầu nguồn. Vì vậy, Chính phủ đã có báo cáo số 462/BC-CP ngày 05/10/2020 để trình Quốc hội tại kỳ họp 10 về tình hình thực hiện Dự án là tuân thủ nghiêm túc quy định của pháp luật về đầu tư công.</w:t>
      </w:r>
    </w:p>
    <w:p w:rsidR="007722FB" w:rsidRPr="001F061C" w:rsidRDefault="007722FB" w:rsidP="007722FB">
      <w:pPr>
        <w:spacing w:before="120"/>
        <w:ind w:firstLine="709"/>
        <w:jc w:val="both"/>
        <w:rPr>
          <w:rFonts w:ascii="Times New Roman" w:hAnsi="Times New Roman" w:cs="Times New Roman"/>
          <w:color w:val="auto"/>
          <w:sz w:val="28"/>
          <w:szCs w:val="28"/>
        </w:rPr>
      </w:pPr>
      <w:r w:rsidRPr="001F061C">
        <w:rPr>
          <w:rFonts w:ascii="Times New Roman" w:hAnsi="Times New Roman" w:cs="Times New Roman"/>
          <w:b/>
          <w:color w:val="auto"/>
          <w:sz w:val="28"/>
          <w:szCs w:val="28"/>
          <w:lang w:val="en-GB"/>
        </w:rPr>
        <w:t xml:space="preserve">2. Về chuyển mục đích sử dụng (MĐSD) rừng của Dự án: </w:t>
      </w:r>
      <w:r w:rsidRPr="001F061C">
        <w:rPr>
          <w:rFonts w:ascii="Times New Roman" w:hAnsi="Times New Roman" w:cs="Times New Roman"/>
          <w:color w:val="auto"/>
          <w:sz w:val="28"/>
          <w:szCs w:val="28"/>
          <w:lang w:val="en-GB"/>
        </w:rPr>
        <w:t>Đ</w:t>
      </w:r>
      <w:r w:rsidRPr="001F061C">
        <w:rPr>
          <w:rFonts w:ascii="Times New Roman" w:hAnsi="Times New Roman" w:cs="Times New Roman"/>
          <w:color w:val="auto"/>
          <w:spacing w:val="-2"/>
          <w:position w:val="-2"/>
          <w:sz w:val="28"/>
          <w:szCs w:val="28"/>
          <w:lang w:val="nl-NL"/>
        </w:rPr>
        <w:t>ã thực hiện nghiêm túc các quy định pháp luật về hồ sơ, trình tự thủ tục chuyển MĐSD rừng được thực hiện theo quy định của Luật Lâm nghiệp và Nghị</w:t>
      </w:r>
      <w:r w:rsidRPr="001F061C">
        <w:rPr>
          <w:rFonts w:ascii="Times New Roman" w:hAnsi="Times New Roman" w:cs="Times New Roman"/>
          <w:color w:val="auto"/>
          <w:sz w:val="28"/>
          <w:szCs w:val="28"/>
          <w:lang w:val="en-GB"/>
        </w:rPr>
        <w:t xml:space="preserve"> định 83/2020/NĐ-CP. Theo báo cáo của UBND tỉnh Nghệ An, UBND tỉnh Thanh Hóa diện tích rừng tự nhiên phải chuyển đổi là </w:t>
      </w:r>
      <w:r w:rsidRPr="001F061C">
        <w:rPr>
          <w:rFonts w:ascii="Times New Roman" w:hAnsi="Times New Roman" w:cs="Times New Roman"/>
          <w:b/>
          <w:i/>
          <w:color w:val="auto"/>
          <w:sz w:val="28"/>
          <w:szCs w:val="28"/>
        </w:rPr>
        <w:t xml:space="preserve">662,55 ha </w:t>
      </w:r>
      <w:r w:rsidRPr="001F061C">
        <w:rPr>
          <w:rFonts w:ascii="Times New Roman" w:hAnsi="Times New Roman" w:cs="Times New Roman"/>
          <w:color w:val="auto"/>
          <w:sz w:val="28"/>
          <w:szCs w:val="28"/>
          <w:lang w:val="en-GB"/>
        </w:rPr>
        <w:t>đều thuộc loại rừng nghèo, nghèo kiệt</w:t>
      </w:r>
      <w:r w:rsidRPr="001F061C">
        <w:rPr>
          <w:rFonts w:ascii="Times New Roman" w:hAnsi="Times New Roman" w:cs="Times New Roman"/>
          <w:color w:val="auto"/>
          <w:sz w:val="28"/>
          <w:szCs w:val="28"/>
        </w:rPr>
        <w:t xml:space="preserve">; vị trí rừng tự nhiên phải chuyển đổi của Dự án là bắt buộc để bảo đảm hiệu quả đầu tư công trình. </w:t>
      </w:r>
    </w:p>
    <w:p w:rsidR="007722FB" w:rsidRPr="001F061C" w:rsidRDefault="007722FB" w:rsidP="007722FB">
      <w:pPr>
        <w:spacing w:before="120"/>
        <w:ind w:firstLine="709"/>
        <w:jc w:val="both"/>
        <w:rPr>
          <w:rFonts w:ascii="Times New Roman" w:hAnsi="Times New Roman" w:cs="Times New Roman"/>
          <w:color w:val="auto"/>
          <w:sz w:val="28"/>
          <w:szCs w:val="28"/>
        </w:rPr>
      </w:pPr>
      <w:r w:rsidRPr="001F061C">
        <w:rPr>
          <w:rFonts w:ascii="Times New Roman" w:hAnsi="Times New Roman" w:cs="Times New Roman"/>
          <w:b/>
          <w:color w:val="auto"/>
          <w:sz w:val="28"/>
          <w:szCs w:val="28"/>
        </w:rPr>
        <w:t xml:space="preserve">3. Về trồng rừng thay thế để thực hiện Dự án: </w:t>
      </w:r>
      <w:r w:rsidRPr="001F061C">
        <w:rPr>
          <w:rFonts w:ascii="Times New Roman" w:hAnsi="Times New Roman" w:cs="Times New Roman"/>
          <w:color w:val="auto"/>
          <w:sz w:val="28"/>
          <w:szCs w:val="28"/>
        </w:rPr>
        <w:t xml:space="preserve">Các tỉnh Nghệ An, tỉnh Thanh Hóa là các tỉnh có diện tích rừng lớn, nếu được phép chuyển đổi diện tích rừng để thực hiện Dự án thì độ che phủ rừng của Thanh Hóa có giảm 0,05%, Nghệ An có giảm 0,03% nhưng vẫn ở mức cao so với toàn quốc (Thanh Hóa là 53,35%, Nghệ An là 57,7%). Vì vậy, trong hồ sơ dự án các tỉnh đều xây dựng phương án trồng rừng thay thế bằng việc nộp tiền vào Quỹ bảo vệ và phát triển rừng để trồng rừng </w:t>
      </w:r>
      <w:r w:rsidR="00370280" w:rsidRPr="001F061C">
        <w:rPr>
          <w:rFonts w:ascii="Times New Roman" w:hAnsi="Times New Roman" w:cs="Times New Roman"/>
          <w:color w:val="auto"/>
          <w:sz w:val="28"/>
          <w:szCs w:val="28"/>
        </w:rPr>
        <w:t>tại địa phương</w:t>
      </w:r>
      <w:r w:rsidRPr="001F061C">
        <w:rPr>
          <w:rFonts w:ascii="Times New Roman" w:hAnsi="Times New Roman" w:cs="Times New Roman"/>
          <w:color w:val="auto"/>
          <w:sz w:val="28"/>
          <w:szCs w:val="28"/>
          <w:lang w:val="en-US"/>
        </w:rPr>
        <w:t>,</w:t>
      </w:r>
      <w:r w:rsidRPr="001F061C">
        <w:rPr>
          <w:rFonts w:ascii="Times New Roman" w:hAnsi="Times New Roman" w:cs="Times New Roman"/>
          <w:color w:val="auto"/>
          <w:sz w:val="28"/>
          <w:szCs w:val="28"/>
          <w:lang w:val="en-GB" w:eastAsia="en-GB"/>
        </w:rPr>
        <w:t>đã tuân thủ nghiêm túc, đáp ứng các quy định của pháp luật</w:t>
      </w:r>
      <w:r w:rsidRPr="001F061C">
        <w:rPr>
          <w:rFonts w:ascii="Times New Roman" w:hAnsi="Times New Roman" w:cs="Times New Roman"/>
          <w:color w:val="auto"/>
          <w:sz w:val="28"/>
          <w:szCs w:val="28"/>
        </w:rPr>
        <w:t xml:space="preserve">. </w:t>
      </w:r>
    </w:p>
    <w:p w:rsidR="007722FB" w:rsidRPr="001F061C" w:rsidRDefault="007722FB" w:rsidP="007722FB">
      <w:pPr>
        <w:spacing w:before="120"/>
        <w:ind w:firstLine="737"/>
        <w:jc w:val="both"/>
        <w:rPr>
          <w:rFonts w:ascii="Times New Roman" w:hAnsi="Times New Roman" w:cs="Times New Roman"/>
          <w:b/>
          <w:i/>
          <w:color w:val="auto"/>
          <w:spacing w:val="-2"/>
          <w:position w:val="-2"/>
          <w:sz w:val="28"/>
          <w:szCs w:val="28"/>
          <w:lang w:val="nl-NL"/>
        </w:rPr>
      </w:pPr>
      <w:r w:rsidRPr="001F061C">
        <w:rPr>
          <w:rFonts w:ascii="Times New Roman" w:hAnsi="Times New Roman" w:cs="Times New Roman"/>
          <w:b/>
          <w:i/>
          <w:color w:val="auto"/>
          <w:sz w:val="28"/>
          <w:szCs w:val="28"/>
          <w:u w:val="single"/>
          <w:lang w:val="pt-BR"/>
        </w:rPr>
        <w:t>Thứ năm</w:t>
      </w:r>
      <w:r w:rsidRPr="001F061C">
        <w:rPr>
          <w:rFonts w:ascii="Times New Roman" w:hAnsi="Times New Roman" w:cs="Times New Roman"/>
          <w:b/>
          <w:i/>
          <w:color w:val="auto"/>
          <w:sz w:val="28"/>
          <w:szCs w:val="28"/>
          <w:lang w:val="pt-BR"/>
        </w:rPr>
        <w:t xml:space="preserve">: </w:t>
      </w:r>
      <w:r w:rsidRPr="001F061C">
        <w:rPr>
          <w:rFonts w:ascii="Times New Roman" w:hAnsi="Times New Roman" w:cs="Times New Roman"/>
          <w:b/>
          <w:i/>
          <w:color w:val="auto"/>
          <w:spacing w:val="-2"/>
          <w:position w:val="-2"/>
          <w:sz w:val="28"/>
          <w:szCs w:val="28"/>
          <w:lang w:val="nl-NL"/>
        </w:rPr>
        <w:t>Đề xuất, kiến nghị</w:t>
      </w:r>
    </w:p>
    <w:p w:rsidR="007722FB" w:rsidRPr="001F061C" w:rsidRDefault="007722FB" w:rsidP="007722FB">
      <w:pPr>
        <w:spacing w:before="120"/>
        <w:ind w:firstLine="737"/>
        <w:jc w:val="both"/>
        <w:rPr>
          <w:rFonts w:ascii="Times New Roman" w:hAnsi="Times New Roman" w:cs="Times New Roman"/>
          <w:color w:val="auto"/>
          <w:spacing w:val="-2"/>
          <w:sz w:val="28"/>
          <w:szCs w:val="28"/>
          <w:lang w:val="nl-NL"/>
        </w:rPr>
      </w:pPr>
      <w:r w:rsidRPr="001F061C">
        <w:rPr>
          <w:rFonts w:ascii="Times New Roman" w:hAnsi="Times New Roman" w:cs="Times New Roman"/>
          <w:color w:val="auto"/>
          <w:sz w:val="28"/>
          <w:szCs w:val="28"/>
          <w:lang w:val="nl-NL"/>
        </w:rPr>
        <w:t>Đề nghị</w:t>
      </w:r>
      <w:r w:rsidRPr="001F061C">
        <w:rPr>
          <w:rFonts w:ascii="Times New Roman" w:eastAsia="Calibri" w:hAnsi="Times New Roman" w:cs="Times New Roman"/>
          <w:color w:val="auto"/>
          <w:spacing w:val="-2"/>
          <w:sz w:val="28"/>
          <w:szCs w:val="28"/>
          <w:lang w:val="sv-SE"/>
        </w:rPr>
        <w:t xml:space="preserve"> Quốc hội xem xét </w:t>
      </w:r>
      <w:r w:rsidRPr="001F061C">
        <w:rPr>
          <w:rFonts w:ascii="Times New Roman" w:hAnsi="Times New Roman" w:cs="Times New Roman"/>
          <w:color w:val="auto"/>
          <w:spacing w:val="-2"/>
          <w:sz w:val="28"/>
          <w:szCs w:val="28"/>
        </w:rPr>
        <w:t xml:space="preserve">quyết định chủ trương chuyển mục đích </w:t>
      </w:r>
      <w:r w:rsidRPr="001F061C">
        <w:rPr>
          <w:rFonts w:ascii="Times New Roman" w:eastAsia="Calibri" w:hAnsi="Times New Roman" w:cs="Times New Roman"/>
          <w:color w:val="auto"/>
          <w:spacing w:val="-2"/>
          <w:sz w:val="28"/>
          <w:szCs w:val="28"/>
          <w:lang w:val="nl-NL"/>
        </w:rPr>
        <w:t xml:space="preserve">sử dụng </w:t>
      </w:r>
      <w:r w:rsidRPr="001F061C">
        <w:rPr>
          <w:rFonts w:ascii="Times New Roman" w:hAnsi="Times New Roman" w:cs="Times New Roman"/>
          <w:color w:val="auto"/>
          <w:spacing w:val="-2"/>
          <w:sz w:val="28"/>
          <w:szCs w:val="28"/>
          <w:lang w:val="nl-NL"/>
        </w:rPr>
        <w:t>1.131,22 ha đất rừng trên địa bàn hai tỉnh Nghệ An (544,77 ha) và Thanh Hóa (586,45 ha), trong đó: Rừng phòng hộ 312,95 ha rừng phòng hộ, 661,08 ha rừng sản xuất và 157,19 ha rừng ngoài quy hoạch lâm nghiệp để thực hiện Dự án Hồ chứa nước Bản Mồng, tỉnh Nghệ An</w:t>
      </w:r>
      <w:r w:rsidR="00213281" w:rsidRPr="001F061C">
        <w:rPr>
          <w:rFonts w:ascii="Times New Roman" w:hAnsi="Times New Roman" w:cs="Times New Roman"/>
          <w:color w:val="auto"/>
          <w:spacing w:val="-2"/>
          <w:sz w:val="28"/>
          <w:szCs w:val="28"/>
          <w:lang w:val="nl-NL"/>
        </w:rPr>
        <w:t>./.</w:t>
      </w:r>
    </w:p>
    <w:p w:rsidR="007722FB" w:rsidRPr="001F061C" w:rsidRDefault="007722FB" w:rsidP="00396485">
      <w:pPr>
        <w:spacing w:before="60"/>
        <w:ind w:firstLine="709"/>
        <w:jc w:val="both"/>
        <w:rPr>
          <w:rFonts w:ascii="Times New Roman" w:hAnsi="Times New Roman" w:cs="Times New Roman"/>
          <w:color w:val="auto"/>
          <w:sz w:val="28"/>
          <w:szCs w:val="28"/>
          <w:lang w:val="nl-NL"/>
        </w:rPr>
      </w:pPr>
    </w:p>
    <w:p w:rsidR="007B1126" w:rsidRPr="001F061C" w:rsidRDefault="007B1126" w:rsidP="00BF6BEC">
      <w:pPr>
        <w:spacing w:before="120" w:after="120"/>
        <w:ind w:firstLine="709"/>
        <w:jc w:val="both"/>
        <w:rPr>
          <w:rFonts w:ascii="Times New Roman" w:hAnsi="Times New Roman" w:cs="Times New Roman"/>
          <w:color w:val="auto"/>
          <w:spacing w:val="-4"/>
          <w:sz w:val="28"/>
          <w:szCs w:val="28"/>
        </w:rPr>
      </w:pPr>
    </w:p>
    <w:sectPr w:rsidR="007B1126" w:rsidRPr="001F061C" w:rsidSect="006C547F">
      <w:headerReference w:type="even" r:id="rId7"/>
      <w:headerReference w:type="default" r:id="rId8"/>
      <w:headerReference w:type="first" r:id="rId9"/>
      <w:pgSz w:w="11909" w:h="16834" w:code="9"/>
      <w:pgMar w:top="1138" w:right="1138" w:bottom="864" w:left="1584" w:header="432"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5F" w:rsidRDefault="00B6765F">
      <w:r>
        <w:separator/>
      </w:r>
    </w:p>
  </w:endnote>
  <w:endnote w:type="continuationSeparator" w:id="1">
    <w:p w:rsidR="00B6765F" w:rsidRDefault="00B67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5F" w:rsidRDefault="00B6765F"/>
  </w:footnote>
  <w:footnote w:type="continuationSeparator" w:id="1">
    <w:p w:rsidR="00B6765F" w:rsidRDefault="00B6765F"/>
  </w:footnote>
  <w:footnote w:id="2">
    <w:p w:rsidR="00BF6BEC" w:rsidRPr="00441872" w:rsidRDefault="00BF6BEC" w:rsidP="00BF6BEC">
      <w:pPr>
        <w:pStyle w:val="FootnoteText"/>
        <w:spacing w:before="0"/>
        <w:ind w:firstLine="0"/>
        <w:rPr>
          <w:lang w:val="en-GB"/>
        </w:rPr>
      </w:pPr>
      <w:r w:rsidRPr="0065783C">
        <w:footnoteRef/>
      </w:r>
      <w:r w:rsidR="00EA024A">
        <w:t>QĐ</w:t>
      </w:r>
      <w:r w:rsidRPr="00635475">
        <w:t xml:space="preserve"> số 241/2007/QĐ-UBND ngày 14/9/2007 </w:t>
      </w:r>
      <w:r>
        <w:t>về</w:t>
      </w:r>
      <w:r w:rsidRPr="00635475">
        <w:t xml:space="preserve"> phê duyệt kết quả rà soát, quy hoạch 3 loại rừng tỉnh Ninh Thuận</w:t>
      </w:r>
      <w:r>
        <w:t xml:space="preserve">. </w:t>
      </w:r>
    </w:p>
  </w:footnote>
  <w:footnote w:id="3">
    <w:p w:rsidR="00BF6BEC" w:rsidRPr="00441872" w:rsidRDefault="00BF6BEC" w:rsidP="00BF6BEC">
      <w:pPr>
        <w:pStyle w:val="FootnoteText"/>
        <w:spacing w:before="0"/>
        <w:ind w:firstLine="0"/>
        <w:rPr>
          <w:lang w:val="en-GB"/>
        </w:rPr>
      </w:pPr>
      <w:r>
        <w:rPr>
          <w:rStyle w:val="FootnoteReference"/>
          <w:rFonts w:eastAsia="Arial Unicode MS"/>
        </w:rPr>
        <w:footnoteRef/>
      </w:r>
      <w:r w:rsidRPr="00962C54">
        <w:t>Quy</w:t>
      </w:r>
      <w:r>
        <w:t>ết định số 1881/QĐ-UBND ngày 29/9/</w:t>
      </w:r>
      <w:r w:rsidRPr="00962C54">
        <w:t>2017</w:t>
      </w:r>
      <w:r>
        <w:t xml:space="preserve"> của UBND tỉnh Ninh Thuận.</w:t>
      </w:r>
    </w:p>
  </w:footnote>
  <w:footnote w:id="4">
    <w:p w:rsidR="00BF6BEC" w:rsidRPr="00441872" w:rsidRDefault="00BF6BEC" w:rsidP="00BF6BEC">
      <w:pPr>
        <w:pStyle w:val="FootnoteText"/>
        <w:spacing w:before="0"/>
        <w:ind w:firstLine="0"/>
        <w:rPr>
          <w:lang w:val="en-GB"/>
        </w:rPr>
      </w:pPr>
      <w:r>
        <w:rPr>
          <w:rStyle w:val="FootnoteReference"/>
          <w:rFonts w:eastAsia="Arial Unicode MS"/>
        </w:rPr>
        <w:footnoteRef/>
      </w:r>
      <w:r>
        <w:t xml:space="preserve">Theo </w:t>
      </w:r>
      <w:r w:rsidRPr="00635475">
        <w:t>Quyết định số 199/QĐ-UBNDthay thế Quyết định</w:t>
      </w:r>
      <w:r>
        <w:t xml:space="preserve"> số 241/2007/QĐ-UBND.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89004"/>
      <w:docPartObj>
        <w:docPartGallery w:val="Page Numbers (Top of Page)"/>
        <w:docPartUnique/>
      </w:docPartObj>
    </w:sdtPr>
    <w:sdtEndPr>
      <w:rPr>
        <w:rFonts w:ascii="Times New Roman" w:hAnsi="Times New Roman" w:cs="Times New Roman"/>
        <w:noProof/>
      </w:rPr>
    </w:sdtEndPr>
    <w:sdtContent>
      <w:p w:rsidR="008443F6" w:rsidRPr="008443F6" w:rsidRDefault="008F5766">
        <w:pPr>
          <w:pStyle w:val="Header"/>
          <w:jc w:val="center"/>
          <w:rPr>
            <w:rFonts w:ascii="Times New Roman" w:hAnsi="Times New Roman" w:cs="Times New Roman"/>
          </w:rPr>
        </w:pPr>
        <w:r w:rsidRPr="008443F6">
          <w:rPr>
            <w:rFonts w:ascii="Times New Roman" w:hAnsi="Times New Roman" w:cs="Times New Roman"/>
          </w:rPr>
          <w:fldChar w:fldCharType="begin"/>
        </w:r>
        <w:r w:rsidR="008443F6" w:rsidRPr="008443F6">
          <w:rPr>
            <w:rFonts w:ascii="Times New Roman" w:hAnsi="Times New Roman" w:cs="Times New Roman"/>
          </w:rPr>
          <w:instrText xml:space="preserve"> PAGE   \* MERGEFORMAT </w:instrText>
        </w:r>
        <w:r w:rsidRPr="008443F6">
          <w:rPr>
            <w:rFonts w:ascii="Times New Roman" w:hAnsi="Times New Roman" w:cs="Times New Roman"/>
          </w:rPr>
          <w:fldChar w:fldCharType="separate"/>
        </w:r>
        <w:r w:rsidR="00D64E47">
          <w:rPr>
            <w:rFonts w:ascii="Times New Roman" w:hAnsi="Times New Roman" w:cs="Times New Roman"/>
            <w:noProof/>
          </w:rPr>
          <w:t>2</w:t>
        </w:r>
        <w:r w:rsidRPr="008443F6">
          <w:rPr>
            <w:rFonts w:ascii="Times New Roman" w:hAnsi="Times New Roman" w:cs="Times New Roman"/>
            <w:noProof/>
          </w:rPr>
          <w:fldChar w:fldCharType="end"/>
        </w:r>
      </w:p>
    </w:sdtContent>
  </w:sdt>
  <w:p w:rsidR="007B1126" w:rsidRDefault="007B112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320460"/>
      <w:docPartObj>
        <w:docPartGallery w:val="Page Numbers (Top of Page)"/>
        <w:docPartUnique/>
      </w:docPartObj>
    </w:sdtPr>
    <w:sdtEndPr>
      <w:rPr>
        <w:rFonts w:ascii="Times New Roman" w:hAnsi="Times New Roman" w:cs="Times New Roman"/>
        <w:noProof/>
      </w:rPr>
    </w:sdtEndPr>
    <w:sdtContent>
      <w:p w:rsidR="008443F6" w:rsidRPr="008443F6" w:rsidRDefault="008F5766">
        <w:pPr>
          <w:pStyle w:val="Header"/>
          <w:jc w:val="center"/>
          <w:rPr>
            <w:rFonts w:ascii="Times New Roman" w:hAnsi="Times New Roman" w:cs="Times New Roman"/>
          </w:rPr>
        </w:pPr>
        <w:r w:rsidRPr="008443F6">
          <w:rPr>
            <w:rFonts w:ascii="Times New Roman" w:hAnsi="Times New Roman" w:cs="Times New Roman"/>
          </w:rPr>
          <w:fldChar w:fldCharType="begin"/>
        </w:r>
        <w:r w:rsidR="008443F6" w:rsidRPr="008443F6">
          <w:rPr>
            <w:rFonts w:ascii="Times New Roman" w:hAnsi="Times New Roman" w:cs="Times New Roman"/>
          </w:rPr>
          <w:instrText xml:space="preserve"> PAGE   \* MERGEFORMAT </w:instrText>
        </w:r>
        <w:r w:rsidRPr="008443F6">
          <w:rPr>
            <w:rFonts w:ascii="Times New Roman" w:hAnsi="Times New Roman" w:cs="Times New Roman"/>
          </w:rPr>
          <w:fldChar w:fldCharType="separate"/>
        </w:r>
        <w:r w:rsidR="00D64E47">
          <w:rPr>
            <w:rFonts w:ascii="Times New Roman" w:hAnsi="Times New Roman" w:cs="Times New Roman"/>
            <w:noProof/>
          </w:rPr>
          <w:t>3</w:t>
        </w:r>
        <w:r w:rsidRPr="008443F6">
          <w:rPr>
            <w:rFonts w:ascii="Times New Roman" w:hAnsi="Times New Roman" w:cs="Times New Roman"/>
            <w:noProof/>
          </w:rPr>
          <w:fldChar w:fldCharType="end"/>
        </w:r>
      </w:p>
    </w:sdtContent>
  </w:sdt>
  <w:p w:rsidR="008443F6" w:rsidRDefault="008443F6" w:rsidP="008443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26" w:rsidRDefault="008F5766">
    <w:pPr>
      <w:rPr>
        <w:sz w:val="2"/>
        <w:szCs w:val="2"/>
      </w:rPr>
    </w:pPr>
    <w:r w:rsidRPr="008F5766">
      <w:rPr>
        <w:noProof/>
        <w:lang w:val="en-GB" w:eastAsia="en-GB" w:bidi="ar-SA"/>
      </w:rPr>
      <w:pict>
        <v:shapetype id="_x0000_t202" coordsize="21600,21600" o:spt="202" path="m,l,21600r21600,l21600,xe">
          <v:stroke joinstyle="miter"/>
          <v:path gradientshapeok="t" o:connecttype="rect"/>
        </v:shapetype>
        <v:shape id="Text Box 5" o:spid="_x0000_s4097" type="#_x0000_t202" style="position:absolute;margin-left:845.45pt;margin-top:18pt;width:12.4pt;height:20.1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" filled="f" stroked="f">
          <v:textbox style="mso-fit-shape-to-text:t" inset="0,0,0,0">
            <w:txbxContent>
              <w:p w:rsidR="007B1126" w:rsidRDefault="008D711C">
                <w:pPr>
                  <w:pStyle w:val="utranghocchntrang0"/>
                  <w:shd w:val="clear" w:color="auto" w:fill="auto"/>
                  <w:spacing w:line="240" w:lineRule="auto"/>
                </w:pPr>
                <w:r>
                  <w:rPr>
                    <w:rStyle w:val="utranghocchntrangArialUnicodeMS"/>
                  </w:rPr>
                  <w:t>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387"/>
    <w:multiLevelType w:val="hybridMultilevel"/>
    <w:tmpl w:val="34563AAE"/>
    <w:lvl w:ilvl="0" w:tplc="4018298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nsid w:val="3C467F28"/>
    <w:multiLevelType w:val="multilevel"/>
    <w:tmpl w:val="07441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D87013"/>
    <w:multiLevelType w:val="hybridMultilevel"/>
    <w:tmpl w:val="7F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678A9"/>
    <w:multiLevelType w:val="multilevel"/>
    <w:tmpl w:val="7D9C65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58"/>
        <w:szCs w:val="5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AF21CF"/>
    <w:multiLevelType w:val="multilevel"/>
    <w:tmpl w:val="5EF8D8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58"/>
        <w:szCs w:val="5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295F6F"/>
    <w:multiLevelType w:val="multilevel"/>
    <w:tmpl w:val="FD009D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876C89"/>
    <w:multiLevelType w:val="hybridMultilevel"/>
    <w:tmpl w:val="C84CADBE"/>
    <w:lvl w:ilvl="0" w:tplc="13B0B59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nsid w:val="76AB446D"/>
    <w:multiLevelType w:val="multilevel"/>
    <w:tmpl w:val="A112D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56"/>
        <w:szCs w:val="5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8C645E"/>
    <w:multiLevelType w:val="multilevel"/>
    <w:tmpl w:val="91C496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58"/>
        <w:szCs w:val="5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5"/>
  </w:num>
  <w:num w:numId="5">
    <w:abstractNumId w:val="8"/>
  </w:num>
  <w:num w:numId="6">
    <w:abstractNumId w:val="1"/>
  </w:num>
  <w:num w:numId="7">
    <w:abstractNumId w:val="2"/>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7B1126"/>
    <w:rsid w:val="00057F33"/>
    <w:rsid w:val="000711A5"/>
    <w:rsid w:val="000C7477"/>
    <w:rsid w:val="000D6DF2"/>
    <w:rsid w:val="000E14AF"/>
    <w:rsid w:val="000F5877"/>
    <w:rsid w:val="0014015E"/>
    <w:rsid w:val="00165F90"/>
    <w:rsid w:val="00193546"/>
    <w:rsid w:val="001A3BE8"/>
    <w:rsid w:val="001F061C"/>
    <w:rsid w:val="002043DF"/>
    <w:rsid w:val="00213281"/>
    <w:rsid w:val="00370280"/>
    <w:rsid w:val="00396485"/>
    <w:rsid w:val="00477CD1"/>
    <w:rsid w:val="004A1EAA"/>
    <w:rsid w:val="004C2DCC"/>
    <w:rsid w:val="00572737"/>
    <w:rsid w:val="005760A4"/>
    <w:rsid w:val="005803B8"/>
    <w:rsid w:val="0058261A"/>
    <w:rsid w:val="005E6312"/>
    <w:rsid w:val="0065783C"/>
    <w:rsid w:val="00696D27"/>
    <w:rsid w:val="006A22B4"/>
    <w:rsid w:val="006C547F"/>
    <w:rsid w:val="007722FB"/>
    <w:rsid w:val="007B1126"/>
    <w:rsid w:val="008443F6"/>
    <w:rsid w:val="008D711C"/>
    <w:rsid w:val="008F5766"/>
    <w:rsid w:val="0095136F"/>
    <w:rsid w:val="00A67A12"/>
    <w:rsid w:val="00B6765F"/>
    <w:rsid w:val="00BA25B1"/>
    <w:rsid w:val="00BF6BEC"/>
    <w:rsid w:val="00C34F3A"/>
    <w:rsid w:val="00C35AA7"/>
    <w:rsid w:val="00C624C3"/>
    <w:rsid w:val="00C82E62"/>
    <w:rsid w:val="00D64E47"/>
    <w:rsid w:val="00DA0ED4"/>
    <w:rsid w:val="00E76094"/>
    <w:rsid w:val="00EA024A"/>
    <w:rsid w:val="00F21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576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5766"/>
    <w:rPr>
      <w:color w:val="0066CC"/>
      <w:u w:val="single"/>
    </w:rPr>
  </w:style>
  <w:style w:type="character" w:customStyle="1" w:styleId="Vnbnnidung3">
    <w:name w:val="Văn bản nội dung (3)_"/>
    <w:basedOn w:val="DefaultParagraphFont"/>
    <w:link w:val="Vnbnnidung30"/>
    <w:rsid w:val="008F5766"/>
    <w:rPr>
      <w:rFonts w:ascii="Consolas" w:eastAsia="Consolas" w:hAnsi="Consolas" w:cs="Consolas"/>
      <w:b w:val="0"/>
      <w:bCs w:val="0"/>
      <w:i w:val="0"/>
      <w:iCs w:val="0"/>
      <w:smallCaps w:val="0"/>
      <w:strike w:val="0"/>
      <w:sz w:val="13"/>
      <w:szCs w:val="13"/>
      <w:u w:val="none"/>
    </w:rPr>
  </w:style>
  <w:style w:type="character" w:customStyle="1" w:styleId="Vnbnnidung37pt">
    <w:name w:val="Văn bản nội dung (3) + 7 pt"/>
    <w:aliases w:val="In nghiêng"/>
    <w:basedOn w:val="Vnbnnidung3"/>
    <w:rsid w:val="008F5766"/>
    <w:rPr>
      <w:rFonts w:ascii="Consolas" w:eastAsia="Consolas" w:hAnsi="Consolas" w:cs="Consolas"/>
      <w:b w:val="0"/>
      <w:bCs w:val="0"/>
      <w:i/>
      <w:iCs/>
      <w:smallCaps w:val="0"/>
      <w:strike w:val="0"/>
      <w:color w:val="000000"/>
      <w:spacing w:val="0"/>
      <w:w w:val="100"/>
      <w:position w:val="0"/>
      <w:sz w:val="14"/>
      <w:szCs w:val="14"/>
      <w:u w:val="none"/>
      <w:lang w:val="vi-VN" w:eastAsia="vi-VN" w:bidi="vi-VN"/>
    </w:rPr>
  </w:style>
  <w:style w:type="character" w:customStyle="1" w:styleId="Vnbnnidung4">
    <w:name w:val="Văn bản nội dung (4)_"/>
    <w:basedOn w:val="DefaultParagraphFont"/>
    <w:link w:val="Vnbnnidung40"/>
    <w:rsid w:val="008F5766"/>
    <w:rPr>
      <w:rFonts w:ascii="Consolas" w:eastAsia="Consolas" w:hAnsi="Consolas" w:cs="Consolas"/>
      <w:b w:val="0"/>
      <w:bCs w:val="0"/>
      <w:i w:val="0"/>
      <w:iCs w:val="0"/>
      <w:smallCaps w:val="0"/>
      <w:strike w:val="0"/>
      <w:sz w:val="36"/>
      <w:szCs w:val="36"/>
      <w:u w:val="none"/>
    </w:rPr>
  </w:style>
  <w:style w:type="character" w:customStyle="1" w:styleId="Vnbnnidung4ArialUnicodeMS">
    <w:name w:val="Văn bản nội dung (4) + Arial Unicode MS"/>
    <w:aliases w:val="19 pt,In nghiêng"/>
    <w:basedOn w:val="Vnbnnidung4"/>
    <w:rsid w:val="008F5766"/>
    <w:rPr>
      <w:rFonts w:ascii="Arial Unicode MS" w:eastAsia="Arial Unicode MS" w:hAnsi="Arial Unicode MS" w:cs="Arial Unicode MS"/>
      <w:b/>
      <w:bCs/>
      <w:i/>
      <w:iCs/>
      <w:smallCaps w:val="0"/>
      <w:strike w:val="0"/>
      <w:color w:val="000000"/>
      <w:spacing w:val="0"/>
      <w:w w:val="100"/>
      <w:position w:val="0"/>
      <w:sz w:val="38"/>
      <w:szCs w:val="38"/>
      <w:u w:val="none"/>
      <w:lang w:val="vi-VN" w:eastAsia="vi-VN" w:bidi="vi-VN"/>
    </w:rPr>
  </w:style>
  <w:style w:type="character" w:customStyle="1" w:styleId="Vnbnnidung5">
    <w:name w:val="Văn bản nội dung (5)_"/>
    <w:basedOn w:val="DefaultParagraphFont"/>
    <w:link w:val="Vnbnnidung50"/>
    <w:rsid w:val="008F5766"/>
    <w:rPr>
      <w:rFonts w:ascii="Times New Roman" w:eastAsia="Times New Roman" w:hAnsi="Times New Roman" w:cs="Times New Roman"/>
      <w:b w:val="0"/>
      <w:bCs w:val="0"/>
      <w:i w:val="0"/>
      <w:iCs w:val="0"/>
      <w:smallCaps w:val="0"/>
      <w:strike w:val="0"/>
      <w:sz w:val="56"/>
      <w:szCs w:val="56"/>
      <w:u w:val="none"/>
    </w:rPr>
  </w:style>
  <w:style w:type="character" w:customStyle="1" w:styleId="Vnbnnidung6">
    <w:name w:val="Văn bản nội dung (6)_"/>
    <w:basedOn w:val="DefaultParagraphFont"/>
    <w:link w:val="Vnbnnidung60"/>
    <w:rsid w:val="008F5766"/>
    <w:rPr>
      <w:rFonts w:ascii="Times New Roman" w:eastAsia="Times New Roman" w:hAnsi="Times New Roman" w:cs="Times New Roman"/>
      <w:b/>
      <w:bCs/>
      <w:i w:val="0"/>
      <w:iCs w:val="0"/>
      <w:smallCaps w:val="0"/>
      <w:strike w:val="0"/>
      <w:sz w:val="58"/>
      <w:szCs w:val="58"/>
      <w:u w:val="none"/>
    </w:rPr>
  </w:style>
  <w:style w:type="character" w:customStyle="1" w:styleId="Vnbnnidung7">
    <w:name w:val="Văn bản nội dung (7)_"/>
    <w:basedOn w:val="DefaultParagraphFont"/>
    <w:link w:val="Vnbnnidung70"/>
    <w:rsid w:val="008F5766"/>
    <w:rPr>
      <w:rFonts w:ascii="Times New Roman" w:eastAsia="Times New Roman" w:hAnsi="Times New Roman" w:cs="Times New Roman"/>
      <w:b w:val="0"/>
      <w:bCs w:val="0"/>
      <w:i/>
      <w:iCs/>
      <w:smallCaps w:val="0"/>
      <w:strike w:val="0"/>
      <w:spacing w:val="-10"/>
      <w:sz w:val="56"/>
      <w:szCs w:val="56"/>
      <w:u w:val="none"/>
    </w:rPr>
  </w:style>
  <w:style w:type="character" w:customStyle="1" w:styleId="Vnbnnidung7Khnginnghing">
    <w:name w:val="Văn bản nội dung (7) + Không in nghiêng"/>
    <w:aliases w:val="Giãn cách 0 pt"/>
    <w:basedOn w:val="Vnbnnidung7"/>
    <w:rsid w:val="008F5766"/>
    <w:rPr>
      <w:rFonts w:ascii="Times New Roman" w:eastAsia="Times New Roman" w:hAnsi="Times New Roman" w:cs="Times New Roman"/>
      <w:b w:val="0"/>
      <w:bCs w:val="0"/>
      <w:i/>
      <w:iCs/>
      <w:smallCaps w:val="0"/>
      <w:strike w:val="0"/>
      <w:color w:val="000000"/>
      <w:spacing w:val="0"/>
      <w:w w:val="100"/>
      <w:position w:val="0"/>
      <w:sz w:val="56"/>
      <w:szCs w:val="56"/>
      <w:u w:val="none"/>
      <w:lang w:val="vi-VN" w:eastAsia="vi-VN" w:bidi="vi-VN"/>
    </w:rPr>
  </w:style>
  <w:style w:type="character" w:customStyle="1" w:styleId="Vnbnnidung628pt">
    <w:name w:val="Văn bản nội dung (6) + 28 pt"/>
    <w:aliases w:val="Không in đậm"/>
    <w:basedOn w:val="Vnbnnidung6"/>
    <w:rsid w:val="008F5766"/>
    <w:rPr>
      <w:rFonts w:ascii="Times New Roman" w:eastAsia="Times New Roman" w:hAnsi="Times New Roman" w:cs="Times New Roman"/>
      <w:b/>
      <w:bCs/>
      <w:i w:val="0"/>
      <w:iCs w:val="0"/>
      <w:smallCaps w:val="0"/>
      <w:strike w:val="0"/>
      <w:color w:val="000000"/>
      <w:spacing w:val="0"/>
      <w:w w:val="100"/>
      <w:position w:val="0"/>
      <w:sz w:val="56"/>
      <w:szCs w:val="56"/>
      <w:u w:val="none"/>
      <w:lang w:val="vi-VN" w:eastAsia="vi-VN" w:bidi="vi-VN"/>
    </w:rPr>
  </w:style>
  <w:style w:type="character" w:customStyle="1" w:styleId="Vnbnnidung2">
    <w:name w:val="Văn bản nội dung (2)_"/>
    <w:basedOn w:val="DefaultParagraphFont"/>
    <w:link w:val="Vnbnnidung20"/>
    <w:rsid w:val="008F5766"/>
    <w:rPr>
      <w:rFonts w:ascii="Times New Roman" w:eastAsia="Times New Roman" w:hAnsi="Times New Roman" w:cs="Times New Roman"/>
      <w:b w:val="0"/>
      <w:bCs w:val="0"/>
      <w:i w:val="0"/>
      <w:iCs w:val="0"/>
      <w:smallCaps w:val="0"/>
      <w:strike w:val="0"/>
      <w:sz w:val="56"/>
      <w:szCs w:val="56"/>
      <w:u w:val="none"/>
    </w:rPr>
  </w:style>
  <w:style w:type="character" w:customStyle="1" w:styleId="utranghocchntrang">
    <w:name w:val="Đầu trang hoặc chân trang_"/>
    <w:basedOn w:val="DefaultParagraphFont"/>
    <w:link w:val="utranghocchntrang0"/>
    <w:rsid w:val="008F5766"/>
    <w:rPr>
      <w:rFonts w:ascii="Times New Roman" w:eastAsia="Times New Roman" w:hAnsi="Times New Roman" w:cs="Times New Roman"/>
      <w:b w:val="0"/>
      <w:bCs w:val="0"/>
      <w:i w:val="0"/>
      <w:iCs w:val="0"/>
      <w:smallCaps w:val="0"/>
      <w:strike w:val="0"/>
      <w:sz w:val="56"/>
      <w:szCs w:val="56"/>
      <w:u w:val="none"/>
    </w:rPr>
  </w:style>
  <w:style w:type="character" w:customStyle="1" w:styleId="utranghocchntrangArialUnicodeMS">
    <w:name w:val="Đầu trang hoặc chân trang + Arial Unicode MS"/>
    <w:aliases w:val="15 pt,In nghiêng"/>
    <w:basedOn w:val="utranghocchntrang"/>
    <w:rsid w:val="008F5766"/>
    <w:rPr>
      <w:rFonts w:ascii="Arial Unicode MS" w:eastAsia="Arial Unicode MS" w:hAnsi="Arial Unicode MS" w:cs="Arial Unicode MS"/>
      <w:b w:val="0"/>
      <w:bCs w:val="0"/>
      <w:i/>
      <w:iCs/>
      <w:smallCaps w:val="0"/>
      <w:strike w:val="0"/>
      <w:color w:val="000000"/>
      <w:spacing w:val="0"/>
      <w:w w:val="100"/>
      <w:position w:val="0"/>
      <w:sz w:val="30"/>
      <w:szCs w:val="30"/>
      <w:u w:val="none"/>
      <w:lang w:val="vi-VN" w:eastAsia="vi-VN" w:bidi="vi-VN"/>
    </w:rPr>
  </w:style>
  <w:style w:type="character" w:customStyle="1" w:styleId="utranghocchntrang1">
    <w:name w:val="Đầu trang hoặc chân trang"/>
    <w:basedOn w:val="utranghocchntrang"/>
    <w:rsid w:val="008F5766"/>
    <w:rPr>
      <w:rFonts w:ascii="Times New Roman" w:eastAsia="Times New Roman" w:hAnsi="Times New Roman" w:cs="Times New Roman"/>
      <w:b w:val="0"/>
      <w:bCs w:val="0"/>
      <w:i w:val="0"/>
      <w:iCs w:val="0"/>
      <w:smallCaps w:val="0"/>
      <w:strike w:val="0"/>
      <w:color w:val="000000"/>
      <w:spacing w:val="0"/>
      <w:w w:val="100"/>
      <w:position w:val="0"/>
      <w:sz w:val="56"/>
      <w:szCs w:val="56"/>
      <w:u w:val="none"/>
      <w:lang w:val="vi-VN" w:eastAsia="vi-VN" w:bidi="vi-VN"/>
    </w:rPr>
  </w:style>
  <w:style w:type="character" w:customStyle="1" w:styleId="Tiu2">
    <w:name w:val="Tiêu đề #2_"/>
    <w:basedOn w:val="DefaultParagraphFont"/>
    <w:link w:val="Tiu20"/>
    <w:rsid w:val="008F5766"/>
    <w:rPr>
      <w:rFonts w:ascii="Times New Roman" w:eastAsia="Times New Roman" w:hAnsi="Times New Roman" w:cs="Times New Roman"/>
      <w:b/>
      <w:bCs/>
      <w:i w:val="0"/>
      <w:iCs w:val="0"/>
      <w:smallCaps w:val="0"/>
      <w:strike w:val="0"/>
      <w:sz w:val="58"/>
      <w:szCs w:val="58"/>
      <w:u w:val="none"/>
    </w:rPr>
  </w:style>
  <w:style w:type="character" w:customStyle="1" w:styleId="utranghocchntrangCenturyGothic">
    <w:name w:val="Đầu trang hoặc chân trang + Century Gothic"/>
    <w:aliases w:val="16 pt"/>
    <w:basedOn w:val="utranghocchntrang"/>
    <w:rsid w:val="008F5766"/>
    <w:rPr>
      <w:rFonts w:ascii="Century Gothic" w:eastAsia="Century Gothic" w:hAnsi="Century Gothic" w:cs="Century Gothic"/>
      <w:b w:val="0"/>
      <w:bCs w:val="0"/>
      <w:i w:val="0"/>
      <w:iCs w:val="0"/>
      <w:smallCaps w:val="0"/>
      <w:strike w:val="0"/>
      <w:color w:val="000000"/>
      <w:spacing w:val="0"/>
      <w:w w:val="100"/>
      <w:position w:val="0"/>
      <w:sz w:val="32"/>
      <w:szCs w:val="32"/>
      <w:u w:val="none"/>
      <w:lang w:val="vi-VN" w:eastAsia="vi-VN" w:bidi="vi-VN"/>
    </w:rPr>
  </w:style>
  <w:style w:type="character" w:customStyle="1" w:styleId="Tiu1">
    <w:name w:val="Tiêu đề #1_"/>
    <w:basedOn w:val="DefaultParagraphFont"/>
    <w:link w:val="Tiu10"/>
    <w:rsid w:val="008F5766"/>
    <w:rPr>
      <w:rFonts w:ascii="Times New Roman" w:eastAsia="Times New Roman" w:hAnsi="Times New Roman" w:cs="Times New Roman"/>
      <w:b w:val="0"/>
      <w:bCs w:val="0"/>
      <w:i w:val="0"/>
      <w:iCs w:val="0"/>
      <w:smallCaps w:val="0"/>
      <w:strike w:val="0"/>
      <w:sz w:val="56"/>
      <w:szCs w:val="56"/>
      <w:u w:val="none"/>
    </w:rPr>
  </w:style>
  <w:style w:type="character" w:customStyle="1" w:styleId="Tiu228pt">
    <w:name w:val="Tiêu đề #2 + 28 pt"/>
    <w:aliases w:val="Không in đậm"/>
    <w:basedOn w:val="Tiu2"/>
    <w:rsid w:val="008F5766"/>
    <w:rPr>
      <w:rFonts w:ascii="Times New Roman" w:eastAsia="Times New Roman" w:hAnsi="Times New Roman" w:cs="Times New Roman"/>
      <w:b/>
      <w:bCs/>
      <w:i w:val="0"/>
      <w:iCs w:val="0"/>
      <w:smallCaps w:val="0"/>
      <w:strike w:val="0"/>
      <w:color w:val="000000"/>
      <w:spacing w:val="0"/>
      <w:w w:val="100"/>
      <w:position w:val="0"/>
      <w:sz w:val="56"/>
      <w:szCs w:val="56"/>
      <w:u w:val="none"/>
      <w:lang w:val="vi-VN" w:eastAsia="vi-VN" w:bidi="vi-VN"/>
    </w:rPr>
  </w:style>
  <w:style w:type="character" w:customStyle="1" w:styleId="utranghocchntrang18pt">
    <w:name w:val="Đầu trang hoặc chân trang + 18 pt"/>
    <w:basedOn w:val="utranghocchntrang"/>
    <w:rsid w:val="008F5766"/>
    <w:rPr>
      <w:rFonts w:ascii="Times New Roman" w:eastAsia="Times New Roman" w:hAnsi="Times New Roman" w:cs="Times New Roman"/>
      <w:b w:val="0"/>
      <w:bCs w:val="0"/>
      <w:i w:val="0"/>
      <w:iCs w:val="0"/>
      <w:smallCaps w:val="0"/>
      <w:strike w:val="0"/>
      <w:color w:val="000000"/>
      <w:spacing w:val="0"/>
      <w:w w:val="100"/>
      <w:position w:val="0"/>
      <w:sz w:val="36"/>
      <w:szCs w:val="36"/>
      <w:u w:val="none"/>
      <w:lang w:val="vi-VN" w:eastAsia="vi-VN" w:bidi="vi-VN"/>
    </w:rPr>
  </w:style>
  <w:style w:type="paragraph" w:customStyle="1" w:styleId="Vnbnnidung30">
    <w:name w:val="Văn bản nội dung (3)"/>
    <w:basedOn w:val="Normal"/>
    <w:link w:val="Vnbnnidung3"/>
    <w:rsid w:val="008F5766"/>
    <w:pPr>
      <w:shd w:val="clear" w:color="auto" w:fill="FFFFFF"/>
      <w:spacing w:line="0" w:lineRule="atLeast"/>
    </w:pPr>
    <w:rPr>
      <w:rFonts w:ascii="Consolas" w:eastAsia="Consolas" w:hAnsi="Consolas" w:cs="Consolas"/>
      <w:sz w:val="13"/>
      <w:szCs w:val="13"/>
    </w:rPr>
  </w:style>
  <w:style w:type="paragraph" w:customStyle="1" w:styleId="Vnbnnidung40">
    <w:name w:val="Văn bản nội dung (4)"/>
    <w:basedOn w:val="Normal"/>
    <w:link w:val="Vnbnnidung4"/>
    <w:rsid w:val="008F5766"/>
    <w:pPr>
      <w:shd w:val="clear" w:color="auto" w:fill="FFFFFF"/>
      <w:spacing w:line="0" w:lineRule="atLeast"/>
    </w:pPr>
    <w:rPr>
      <w:rFonts w:ascii="Consolas" w:eastAsia="Consolas" w:hAnsi="Consolas" w:cs="Consolas"/>
      <w:sz w:val="36"/>
      <w:szCs w:val="36"/>
    </w:rPr>
  </w:style>
  <w:style w:type="paragraph" w:customStyle="1" w:styleId="Vnbnnidung50">
    <w:name w:val="Văn bản nội dung (5)"/>
    <w:basedOn w:val="Normal"/>
    <w:link w:val="Vnbnnidung5"/>
    <w:rsid w:val="008F5766"/>
    <w:pPr>
      <w:shd w:val="clear" w:color="auto" w:fill="FFFFFF"/>
      <w:spacing w:line="650" w:lineRule="exact"/>
      <w:jc w:val="both"/>
    </w:pPr>
    <w:rPr>
      <w:rFonts w:ascii="Times New Roman" w:eastAsia="Times New Roman" w:hAnsi="Times New Roman" w:cs="Times New Roman"/>
      <w:sz w:val="56"/>
      <w:szCs w:val="56"/>
    </w:rPr>
  </w:style>
  <w:style w:type="paragraph" w:customStyle="1" w:styleId="Vnbnnidung60">
    <w:name w:val="Văn bản nội dung (6)"/>
    <w:basedOn w:val="Normal"/>
    <w:link w:val="Vnbnnidung6"/>
    <w:rsid w:val="008F5766"/>
    <w:pPr>
      <w:shd w:val="clear" w:color="auto" w:fill="FFFFFF"/>
      <w:spacing w:line="650" w:lineRule="exact"/>
      <w:jc w:val="both"/>
    </w:pPr>
    <w:rPr>
      <w:rFonts w:ascii="Times New Roman" w:eastAsia="Times New Roman" w:hAnsi="Times New Roman" w:cs="Times New Roman"/>
      <w:b/>
      <w:bCs/>
      <w:sz w:val="58"/>
      <w:szCs w:val="58"/>
    </w:rPr>
  </w:style>
  <w:style w:type="paragraph" w:customStyle="1" w:styleId="Vnbnnidung70">
    <w:name w:val="Văn bản nội dung (7)"/>
    <w:basedOn w:val="Normal"/>
    <w:link w:val="Vnbnnidung7"/>
    <w:rsid w:val="008F5766"/>
    <w:pPr>
      <w:shd w:val="clear" w:color="auto" w:fill="FFFFFF"/>
      <w:spacing w:line="0" w:lineRule="atLeast"/>
      <w:jc w:val="both"/>
    </w:pPr>
    <w:rPr>
      <w:rFonts w:ascii="Times New Roman" w:eastAsia="Times New Roman" w:hAnsi="Times New Roman" w:cs="Times New Roman"/>
      <w:i/>
      <w:iCs/>
      <w:spacing w:val="-10"/>
      <w:sz w:val="56"/>
      <w:szCs w:val="56"/>
    </w:rPr>
  </w:style>
  <w:style w:type="paragraph" w:customStyle="1" w:styleId="Vnbnnidung20">
    <w:name w:val="Văn bản nội dung (2)"/>
    <w:basedOn w:val="Normal"/>
    <w:link w:val="Vnbnnidung2"/>
    <w:rsid w:val="008F5766"/>
    <w:pPr>
      <w:shd w:val="clear" w:color="auto" w:fill="FFFFFF"/>
      <w:spacing w:line="0" w:lineRule="atLeast"/>
      <w:jc w:val="center"/>
    </w:pPr>
    <w:rPr>
      <w:rFonts w:ascii="Times New Roman" w:eastAsia="Times New Roman" w:hAnsi="Times New Roman" w:cs="Times New Roman"/>
      <w:sz w:val="56"/>
      <w:szCs w:val="56"/>
    </w:rPr>
  </w:style>
  <w:style w:type="paragraph" w:customStyle="1" w:styleId="utranghocchntrang0">
    <w:name w:val="Đầu trang hoặc chân trang"/>
    <w:basedOn w:val="Normal"/>
    <w:link w:val="utranghocchntrang"/>
    <w:rsid w:val="008F5766"/>
    <w:pPr>
      <w:shd w:val="clear" w:color="auto" w:fill="FFFFFF"/>
      <w:spacing w:line="0" w:lineRule="atLeast"/>
    </w:pPr>
    <w:rPr>
      <w:rFonts w:ascii="Times New Roman" w:eastAsia="Times New Roman" w:hAnsi="Times New Roman" w:cs="Times New Roman"/>
      <w:sz w:val="56"/>
      <w:szCs w:val="56"/>
    </w:rPr>
  </w:style>
  <w:style w:type="paragraph" w:customStyle="1" w:styleId="Tiu20">
    <w:name w:val="Tiêu đề #2"/>
    <w:basedOn w:val="Normal"/>
    <w:link w:val="Tiu2"/>
    <w:rsid w:val="008F5766"/>
    <w:pPr>
      <w:shd w:val="clear" w:color="auto" w:fill="FFFFFF"/>
      <w:spacing w:line="0" w:lineRule="atLeast"/>
      <w:ind w:firstLine="1480"/>
      <w:jc w:val="both"/>
      <w:outlineLvl w:val="1"/>
    </w:pPr>
    <w:rPr>
      <w:rFonts w:ascii="Times New Roman" w:eastAsia="Times New Roman" w:hAnsi="Times New Roman" w:cs="Times New Roman"/>
      <w:b/>
      <w:bCs/>
      <w:sz w:val="58"/>
      <w:szCs w:val="58"/>
    </w:rPr>
  </w:style>
  <w:style w:type="paragraph" w:customStyle="1" w:styleId="Tiu10">
    <w:name w:val="Tiêu đề #1"/>
    <w:basedOn w:val="Normal"/>
    <w:link w:val="Tiu1"/>
    <w:rsid w:val="008F5766"/>
    <w:pPr>
      <w:shd w:val="clear" w:color="auto" w:fill="FFFFFF"/>
      <w:spacing w:line="0" w:lineRule="atLeast"/>
      <w:ind w:firstLine="1480"/>
      <w:jc w:val="both"/>
      <w:outlineLvl w:val="0"/>
    </w:pPr>
    <w:rPr>
      <w:rFonts w:ascii="Times New Roman" w:eastAsia="Times New Roman" w:hAnsi="Times New Roman" w:cs="Times New Roman"/>
      <w:sz w:val="56"/>
      <w:szCs w:val="56"/>
    </w:rPr>
  </w:style>
  <w:style w:type="paragraph" w:styleId="Header">
    <w:name w:val="header"/>
    <w:basedOn w:val="Normal"/>
    <w:link w:val="HeaderChar"/>
    <w:uiPriority w:val="99"/>
    <w:unhideWhenUsed/>
    <w:rsid w:val="001A3BE8"/>
    <w:pPr>
      <w:tabs>
        <w:tab w:val="center" w:pos="4680"/>
        <w:tab w:val="right" w:pos="9360"/>
      </w:tabs>
    </w:pPr>
  </w:style>
  <w:style w:type="character" w:customStyle="1" w:styleId="HeaderChar">
    <w:name w:val="Header Char"/>
    <w:basedOn w:val="DefaultParagraphFont"/>
    <w:link w:val="Header"/>
    <w:uiPriority w:val="99"/>
    <w:rsid w:val="001A3BE8"/>
    <w:rPr>
      <w:color w:val="000000"/>
    </w:rPr>
  </w:style>
  <w:style w:type="paragraph" w:styleId="Footer">
    <w:name w:val="footer"/>
    <w:basedOn w:val="Normal"/>
    <w:link w:val="FooterChar"/>
    <w:uiPriority w:val="99"/>
    <w:unhideWhenUsed/>
    <w:rsid w:val="001A3BE8"/>
    <w:pPr>
      <w:tabs>
        <w:tab w:val="center" w:pos="4680"/>
        <w:tab w:val="right" w:pos="9360"/>
      </w:tabs>
    </w:pPr>
  </w:style>
  <w:style w:type="character" w:customStyle="1" w:styleId="FooterChar">
    <w:name w:val="Footer Char"/>
    <w:basedOn w:val="DefaultParagraphFont"/>
    <w:link w:val="Footer"/>
    <w:uiPriority w:val="99"/>
    <w:rsid w:val="001A3BE8"/>
    <w:rPr>
      <w:color w:val="000000"/>
    </w:rPr>
  </w:style>
  <w:style w:type="paragraph" w:styleId="ListParagraph">
    <w:name w:val="List Paragraph"/>
    <w:basedOn w:val="Normal"/>
    <w:uiPriority w:val="34"/>
    <w:qFormat/>
    <w:rsid w:val="0014015E"/>
    <w:pPr>
      <w:ind w:left="720"/>
      <w:contextualSpacing/>
    </w:pPr>
  </w:style>
  <w:style w:type="table" w:styleId="TableGrid">
    <w:name w:val="Table Grid"/>
    <w:basedOn w:val="TableNormal"/>
    <w:uiPriority w:val="39"/>
    <w:rsid w:val="006A2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B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BEC"/>
    <w:rPr>
      <w:rFonts w:ascii="Segoe UI" w:hAnsi="Segoe UI" w:cs="Segoe UI"/>
      <w:color w:val="000000"/>
      <w:sz w:val="18"/>
      <w:szCs w:val="18"/>
    </w:rPr>
  </w:style>
  <w:style w:type="character" w:styleId="FootnoteReference">
    <w:name w:val="footnote reference"/>
    <w:uiPriority w:val="99"/>
    <w:rsid w:val="00BF6BEC"/>
    <w:rPr>
      <w:rFonts w:ascii="Arial" w:hAnsi="Arial"/>
      <w:sz w:val="22"/>
      <w:szCs w:val="24"/>
      <w:vertAlign w:val="superscript"/>
      <w:lang w:val="en-ZA" w:eastAsia="en-US" w:bidi="ar-SA"/>
    </w:rPr>
  </w:style>
  <w:style w:type="paragraph" w:styleId="FootnoteText">
    <w:name w:val="footnote text"/>
    <w:aliases w:val="Char Char"/>
    <w:basedOn w:val="Normal"/>
    <w:link w:val="FootnoteTextChar"/>
    <w:uiPriority w:val="99"/>
    <w:rsid w:val="00BF6BEC"/>
    <w:pPr>
      <w:widowControl/>
      <w:spacing w:before="120"/>
      <w:ind w:firstLine="720"/>
      <w:jc w:val="both"/>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Char Char Char"/>
    <w:basedOn w:val="DefaultParagraphFont"/>
    <w:link w:val="FootnoteText"/>
    <w:uiPriority w:val="99"/>
    <w:rsid w:val="00BF6BEC"/>
    <w:rPr>
      <w:rFonts w:ascii="Times New Roman" w:eastAsia="Times New Roman" w:hAnsi="Times New Roman" w:cs="Times New Roman"/>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B57BF9-6CBE-444B-B0A7-4A79EC92A415}"/>
</file>

<file path=customXml/itemProps2.xml><?xml version="1.0" encoding="utf-8"?>
<ds:datastoreItem xmlns:ds="http://schemas.openxmlformats.org/officeDocument/2006/customXml" ds:itemID="{CD6785D3-DF90-47B7-9745-AF8E05B27B0C}"/>
</file>

<file path=customXml/itemProps3.xml><?xml version="1.0" encoding="utf-8"?>
<ds:datastoreItem xmlns:ds="http://schemas.openxmlformats.org/officeDocument/2006/customXml" ds:itemID="{1CB61587-C019-496A-92DA-F42D0722E0EE}"/>
</file>

<file path=docProps/app.xml><?xml version="1.0" encoding="utf-8"?>
<Properties xmlns="http://schemas.openxmlformats.org/officeDocument/2006/extended-properties" xmlns:vt="http://schemas.openxmlformats.org/officeDocument/2006/docPropsVTypes">
  <Template>Normal.dotm</Template>
  <TotalTime>3</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hungfpdvn@outlook.com</dc:creator>
  <cp:lastModifiedBy>admin</cp:lastModifiedBy>
  <cp:revision>2</cp:revision>
  <dcterms:created xsi:type="dcterms:W3CDTF">2020-11-02T01:18:00Z</dcterms:created>
  <dcterms:modified xsi:type="dcterms:W3CDTF">2020-11-02T01:18:00Z</dcterms:modified>
</cp:coreProperties>
</file>